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6D2" w:rsidRPr="007A13DF" w:rsidRDefault="008566D2" w:rsidP="008566D2">
      <w:pPr>
        <w:jc w:val="center"/>
        <w:rPr>
          <w:rFonts w:eastAsia="黑体"/>
          <w:b/>
          <w:sz w:val="32"/>
          <w:szCs w:val="32"/>
        </w:rPr>
      </w:pPr>
      <w:r w:rsidRPr="007A13DF">
        <w:rPr>
          <w:rFonts w:eastAsia="黑体"/>
          <w:b/>
          <w:sz w:val="32"/>
          <w:szCs w:val="32"/>
        </w:rPr>
        <w:t>动物研究所所级公共技术服务中心仪器管理员</w:t>
      </w:r>
    </w:p>
    <w:p w:rsidR="008566D2" w:rsidRPr="007A13DF" w:rsidRDefault="008566D2" w:rsidP="008566D2">
      <w:pPr>
        <w:jc w:val="center"/>
        <w:rPr>
          <w:rFonts w:eastAsia="黑体"/>
          <w:b/>
          <w:sz w:val="32"/>
          <w:szCs w:val="32"/>
        </w:rPr>
      </w:pPr>
      <w:r w:rsidRPr="007A13DF">
        <w:rPr>
          <w:rFonts w:eastAsia="黑体"/>
          <w:b/>
          <w:sz w:val="32"/>
          <w:szCs w:val="32"/>
        </w:rPr>
        <w:t>年度考核与绩效奖励办法</w:t>
      </w:r>
    </w:p>
    <w:p w:rsidR="008566D2" w:rsidRPr="007A13DF" w:rsidRDefault="008566D2" w:rsidP="008566D2">
      <w:pPr>
        <w:jc w:val="center"/>
        <w:rPr>
          <w:rFonts w:eastAsia="黑体"/>
          <w:b/>
          <w:sz w:val="24"/>
        </w:rPr>
      </w:pPr>
    </w:p>
    <w:p w:rsidR="008566D2" w:rsidRPr="007A13DF" w:rsidRDefault="008566D2" w:rsidP="008566D2">
      <w:pPr>
        <w:snapToGrid w:val="0"/>
        <w:ind w:rightChars="-258" w:right="-542" w:firstLineChars="210" w:firstLine="504"/>
        <w:rPr>
          <w:rFonts w:eastAsia="仿宋"/>
          <w:sz w:val="24"/>
        </w:rPr>
      </w:pPr>
      <w:r w:rsidRPr="007A13DF">
        <w:rPr>
          <w:rFonts w:eastAsia="仿宋"/>
          <w:sz w:val="24"/>
        </w:rPr>
        <w:t>为加强动物研究所所级公共技术服务中心（以下简称所级中心）的建设，科学地评价所级中心仪器管理员的工作业绩和表现，提高仪器设备使用效率，实现资源共用共享；激发仪器管理员的创新活力，培养建设一支高水平的技术支撑队伍。根据《动物研究所所级公共技术服务中心共享共用管理办法》（动内字</w:t>
      </w:r>
      <w:r w:rsidRPr="007A13DF">
        <w:rPr>
          <w:rFonts w:eastAsia="仿宋"/>
          <w:sz w:val="24"/>
        </w:rPr>
        <w:t>[2010]1</w:t>
      </w:r>
      <w:r w:rsidRPr="007A13DF">
        <w:rPr>
          <w:rFonts w:eastAsia="仿宋"/>
          <w:sz w:val="24"/>
        </w:rPr>
        <w:t>号）、《动物研究所所级公共技术服务中心仪器设备使用收费管理办法》（动内字</w:t>
      </w:r>
      <w:r w:rsidRPr="007A13DF">
        <w:rPr>
          <w:rFonts w:eastAsia="仿宋"/>
          <w:sz w:val="24"/>
        </w:rPr>
        <w:t>[2011]23</w:t>
      </w:r>
      <w:r w:rsidRPr="007A13DF">
        <w:rPr>
          <w:rFonts w:eastAsia="仿宋"/>
          <w:sz w:val="24"/>
        </w:rPr>
        <w:t>号）及《动物研究所职工绩效考核与绩效津贴发放管理办法》（动内字</w:t>
      </w:r>
      <w:r w:rsidRPr="007A13DF">
        <w:rPr>
          <w:rFonts w:eastAsia="仿宋"/>
          <w:sz w:val="24"/>
        </w:rPr>
        <w:t>[2015]25</w:t>
      </w:r>
      <w:r w:rsidRPr="007A13DF">
        <w:rPr>
          <w:rFonts w:eastAsia="仿宋"/>
          <w:sz w:val="24"/>
        </w:rPr>
        <w:t>号），特制定本办法。</w:t>
      </w:r>
    </w:p>
    <w:p w:rsidR="008566D2" w:rsidRPr="007A13DF" w:rsidRDefault="008566D2" w:rsidP="008566D2">
      <w:pPr>
        <w:tabs>
          <w:tab w:val="num" w:pos="1530"/>
        </w:tabs>
        <w:snapToGrid w:val="0"/>
        <w:ind w:rightChars="-258" w:right="-542"/>
        <w:rPr>
          <w:rFonts w:eastAsia="仿宋"/>
          <w:bCs/>
          <w:sz w:val="24"/>
        </w:rPr>
      </w:pPr>
      <w:r w:rsidRPr="007A13DF">
        <w:rPr>
          <w:rFonts w:eastAsia="仿宋"/>
          <w:b/>
          <w:sz w:val="24"/>
        </w:rPr>
        <w:t>第一条</w:t>
      </w:r>
      <w:r w:rsidRPr="007A13DF">
        <w:rPr>
          <w:rFonts w:eastAsia="仿宋"/>
          <w:b/>
          <w:sz w:val="24"/>
        </w:rPr>
        <w:t xml:space="preserve">  </w:t>
      </w:r>
      <w:r w:rsidRPr="007A13DF">
        <w:rPr>
          <w:rFonts w:eastAsia="仿宋"/>
          <w:bCs/>
          <w:sz w:val="24"/>
        </w:rPr>
        <w:t>所级中心</w:t>
      </w:r>
      <w:r w:rsidRPr="007A13DF">
        <w:rPr>
          <w:rFonts w:eastAsia="仿宋"/>
          <w:sz w:val="24"/>
        </w:rPr>
        <w:t>仪器管理员考核结果是仪器管理员年度绩效奖励发放的参考依据和组成部分。</w:t>
      </w:r>
    </w:p>
    <w:p w:rsidR="008566D2" w:rsidRPr="007A13DF" w:rsidRDefault="008566D2" w:rsidP="008566D2">
      <w:pPr>
        <w:tabs>
          <w:tab w:val="num" w:pos="1530"/>
        </w:tabs>
        <w:snapToGrid w:val="0"/>
        <w:ind w:rightChars="-258" w:right="-542"/>
        <w:rPr>
          <w:rFonts w:eastAsia="仿宋"/>
          <w:bCs/>
          <w:sz w:val="24"/>
        </w:rPr>
      </w:pPr>
      <w:r w:rsidRPr="007A13DF">
        <w:rPr>
          <w:rFonts w:eastAsia="仿宋"/>
          <w:b/>
          <w:color w:val="000000"/>
          <w:sz w:val="24"/>
        </w:rPr>
        <w:t>第二条</w:t>
      </w:r>
      <w:r w:rsidRPr="007A13DF">
        <w:rPr>
          <w:rFonts w:eastAsia="仿宋"/>
          <w:b/>
          <w:color w:val="000000"/>
          <w:sz w:val="24"/>
        </w:rPr>
        <w:t xml:space="preserve">  </w:t>
      </w:r>
      <w:r w:rsidRPr="007A13DF">
        <w:rPr>
          <w:rFonts w:eastAsia="仿宋"/>
          <w:bCs/>
          <w:sz w:val="24"/>
        </w:rPr>
        <w:t>所级中心</w:t>
      </w:r>
      <w:r w:rsidRPr="007A13DF">
        <w:rPr>
          <w:rFonts w:eastAsia="仿宋"/>
          <w:sz w:val="24"/>
        </w:rPr>
        <w:t>仪器管理员的年度考核因素，原则上应兼顾技术服务的绩效目标完成情况（包括技术服务工作量和质量等客观指标，用户反馈、用户评价等主观指标）与技术创新（包括获得各层面的技术创新项目支持以及项目进展、验收情况，独立发表论文以及合作发表文章以及在其中的具体贡献等）两个方面，详见年度考核表。</w:t>
      </w:r>
    </w:p>
    <w:p w:rsidR="008566D2" w:rsidRPr="007A13DF" w:rsidRDefault="008566D2" w:rsidP="008566D2">
      <w:pPr>
        <w:tabs>
          <w:tab w:val="num" w:pos="1530"/>
        </w:tabs>
        <w:snapToGrid w:val="0"/>
        <w:ind w:rightChars="-258" w:right="-542"/>
        <w:rPr>
          <w:rFonts w:eastAsia="仿宋"/>
          <w:sz w:val="24"/>
        </w:rPr>
      </w:pPr>
      <w:r w:rsidRPr="007A13DF">
        <w:rPr>
          <w:rFonts w:eastAsia="仿宋"/>
          <w:b/>
          <w:sz w:val="24"/>
        </w:rPr>
        <w:t>第三条</w:t>
      </w:r>
      <w:r w:rsidRPr="007A13DF">
        <w:rPr>
          <w:rFonts w:eastAsia="仿宋"/>
          <w:b/>
          <w:sz w:val="24"/>
        </w:rPr>
        <w:t xml:space="preserve">  </w:t>
      </w:r>
      <w:r w:rsidRPr="007A13DF">
        <w:rPr>
          <w:rFonts w:eastAsia="仿宋"/>
          <w:bCs/>
          <w:sz w:val="24"/>
        </w:rPr>
        <w:t>所级中心</w:t>
      </w:r>
      <w:r w:rsidRPr="007A13DF">
        <w:rPr>
          <w:rFonts w:eastAsia="仿宋"/>
          <w:sz w:val="24"/>
        </w:rPr>
        <w:t>仪器管理员的年度考核由研究所科技与条件支撑处负责组织，所级技术平台委员会委员考核，人力资源处参加。</w:t>
      </w:r>
    </w:p>
    <w:p w:rsidR="008566D2" w:rsidRPr="007A13DF" w:rsidRDefault="008566D2" w:rsidP="008566D2">
      <w:pPr>
        <w:tabs>
          <w:tab w:val="num" w:pos="1530"/>
        </w:tabs>
        <w:snapToGrid w:val="0"/>
        <w:ind w:rightChars="-258" w:right="-542" w:firstLineChars="210" w:firstLine="504"/>
        <w:rPr>
          <w:rFonts w:eastAsia="仿宋"/>
          <w:sz w:val="24"/>
        </w:rPr>
      </w:pPr>
      <w:r w:rsidRPr="007A13DF">
        <w:rPr>
          <w:rFonts w:eastAsia="仿宋"/>
          <w:sz w:val="24"/>
        </w:rPr>
        <w:t>通过现场听取</w:t>
      </w:r>
      <w:r w:rsidRPr="007A13DF">
        <w:rPr>
          <w:rFonts w:eastAsia="仿宋"/>
          <w:sz w:val="24"/>
        </w:rPr>
        <w:t>/</w:t>
      </w:r>
      <w:r w:rsidRPr="007A13DF">
        <w:rPr>
          <w:rFonts w:eastAsia="仿宋"/>
          <w:sz w:val="24"/>
        </w:rPr>
        <w:t>审阅仪器管理员年度工作报告，听取科技与条件支撑处问卷调查、机时、使用率、共享率统计报告，根据被考核人的基本业务、技术能力和水平等全年工作表现对其进行综合量化考评。个人年度绩效总分满分为</w:t>
      </w:r>
      <w:r w:rsidRPr="007A13DF">
        <w:rPr>
          <w:rFonts w:eastAsia="仿宋"/>
          <w:sz w:val="24"/>
        </w:rPr>
        <w:t>100</w:t>
      </w:r>
      <w:r w:rsidRPr="007A13DF">
        <w:rPr>
          <w:rFonts w:eastAsia="仿宋"/>
          <w:sz w:val="24"/>
        </w:rPr>
        <w:t>分，由三部分组成：技术平台管理委员会与会委员赋分、根据仪器</w:t>
      </w:r>
      <w:proofErr w:type="gramStart"/>
      <w:r w:rsidRPr="007A13DF">
        <w:rPr>
          <w:rFonts w:eastAsia="仿宋"/>
          <w:sz w:val="24"/>
        </w:rPr>
        <w:t>共享网</w:t>
      </w:r>
      <w:proofErr w:type="gramEnd"/>
      <w:r w:rsidRPr="007A13DF">
        <w:rPr>
          <w:rFonts w:eastAsia="仿宋"/>
          <w:sz w:val="24"/>
        </w:rPr>
        <w:t>运行数据及</w:t>
      </w:r>
      <w:r w:rsidRPr="007A13DF">
        <w:rPr>
          <w:rFonts w:eastAsia="仿宋"/>
          <w:sz w:val="24"/>
        </w:rPr>
        <w:t>“</w:t>
      </w:r>
      <w:r w:rsidRPr="007A13DF">
        <w:rPr>
          <w:rFonts w:eastAsia="仿宋"/>
          <w:sz w:val="24"/>
        </w:rPr>
        <w:t>仪器管理员服务质量用户评价表</w:t>
      </w:r>
      <w:r w:rsidRPr="007A13DF">
        <w:rPr>
          <w:rFonts w:eastAsia="仿宋"/>
          <w:sz w:val="24"/>
        </w:rPr>
        <w:t>”</w:t>
      </w:r>
      <w:r w:rsidRPr="007A13DF">
        <w:rPr>
          <w:rFonts w:eastAsia="仿宋"/>
          <w:sz w:val="24"/>
        </w:rPr>
        <w:t>赋分。现场填写《年度考核表》并统计得分及排名，汇总评选结果上报所务会。</w:t>
      </w:r>
    </w:p>
    <w:p w:rsidR="008566D2" w:rsidRPr="007A13DF" w:rsidRDefault="008566D2" w:rsidP="008566D2">
      <w:pPr>
        <w:snapToGrid w:val="0"/>
        <w:ind w:rightChars="-258" w:right="-542"/>
        <w:rPr>
          <w:rFonts w:eastAsia="仿宋"/>
          <w:sz w:val="24"/>
        </w:rPr>
      </w:pPr>
      <w:r w:rsidRPr="007A13DF">
        <w:rPr>
          <w:rFonts w:eastAsia="仿宋"/>
          <w:b/>
          <w:sz w:val="24"/>
        </w:rPr>
        <w:t>第四条</w:t>
      </w:r>
      <w:r w:rsidRPr="007A13DF">
        <w:rPr>
          <w:rFonts w:eastAsia="仿宋"/>
          <w:b/>
          <w:sz w:val="24"/>
        </w:rPr>
        <w:t xml:space="preserve">  </w:t>
      </w:r>
      <w:r w:rsidRPr="007A13DF">
        <w:rPr>
          <w:rFonts w:eastAsia="仿宋"/>
          <w:bCs/>
          <w:sz w:val="24"/>
        </w:rPr>
        <w:t>所级中心</w:t>
      </w:r>
      <w:r w:rsidRPr="007A13DF">
        <w:rPr>
          <w:rFonts w:eastAsia="仿宋"/>
          <w:sz w:val="24"/>
        </w:rPr>
        <w:t>仪器管理员的年度绩效奖励的发放</w:t>
      </w:r>
    </w:p>
    <w:p w:rsidR="008566D2" w:rsidRPr="007A13DF" w:rsidRDefault="008566D2" w:rsidP="008566D2">
      <w:pPr>
        <w:snapToGrid w:val="0"/>
        <w:ind w:rightChars="-258" w:right="-542" w:firstLineChars="210" w:firstLine="504"/>
        <w:rPr>
          <w:rFonts w:eastAsia="仿宋"/>
          <w:sz w:val="24"/>
        </w:rPr>
      </w:pPr>
      <w:r w:rsidRPr="007A13DF">
        <w:rPr>
          <w:rFonts w:eastAsia="仿宋"/>
          <w:bCs/>
          <w:sz w:val="24"/>
        </w:rPr>
        <w:t>所级中心</w:t>
      </w:r>
      <w:r w:rsidRPr="007A13DF">
        <w:rPr>
          <w:rFonts w:eastAsia="仿宋"/>
          <w:sz w:val="24"/>
        </w:rPr>
        <w:t>仪器管理员的年度绩效奖励按照《动物研究所职工绩效考核与绩效津贴发放管理办法》（动内字</w:t>
      </w:r>
      <w:r w:rsidRPr="007A13DF">
        <w:rPr>
          <w:rFonts w:eastAsia="仿宋"/>
          <w:sz w:val="24"/>
        </w:rPr>
        <w:t>[2015]25</w:t>
      </w:r>
      <w:r w:rsidRPr="007A13DF">
        <w:rPr>
          <w:rFonts w:eastAsia="仿宋"/>
          <w:sz w:val="24"/>
        </w:rPr>
        <w:t>号）发放原则，结合研究所职工年度考核结果发放。年度考核结果为</w:t>
      </w:r>
      <w:r w:rsidRPr="007A13DF">
        <w:rPr>
          <w:rFonts w:eastAsia="仿宋"/>
          <w:sz w:val="24"/>
        </w:rPr>
        <w:t>B</w:t>
      </w:r>
      <w:r w:rsidRPr="007A13DF">
        <w:rPr>
          <w:rFonts w:eastAsia="仿宋"/>
          <w:sz w:val="24"/>
        </w:rPr>
        <w:t>档级及以上，且</w:t>
      </w:r>
      <w:r w:rsidRPr="007A13DF">
        <w:rPr>
          <w:rFonts w:eastAsia="仿宋"/>
          <w:bCs/>
          <w:sz w:val="24"/>
        </w:rPr>
        <w:t>所级中心</w:t>
      </w:r>
      <w:r w:rsidRPr="007A13DF">
        <w:rPr>
          <w:rFonts w:eastAsia="仿宋"/>
          <w:sz w:val="24"/>
        </w:rPr>
        <w:t>仪器管理员的年度考核为优秀者，享受</w:t>
      </w:r>
      <w:r w:rsidRPr="007A13DF">
        <w:rPr>
          <w:rFonts w:eastAsia="仿宋"/>
          <w:bCs/>
          <w:sz w:val="24"/>
        </w:rPr>
        <w:t>所级中心</w:t>
      </w:r>
      <w:r w:rsidRPr="007A13DF">
        <w:rPr>
          <w:rFonts w:eastAsia="仿宋"/>
          <w:sz w:val="24"/>
        </w:rPr>
        <w:t>仪器管理员的年度考核绩效奖励。</w:t>
      </w:r>
    </w:p>
    <w:p w:rsidR="008566D2" w:rsidRPr="007A13DF" w:rsidRDefault="008566D2" w:rsidP="008566D2">
      <w:pPr>
        <w:snapToGrid w:val="0"/>
        <w:ind w:rightChars="-258" w:right="-542" w:firstLineChars="210" w:firstLine="504"/>
        <w:rPr>
          <w:rFonts w:eastAsia="仿宋"/>
          <w:sz w:val="24"/>
        </w:rPr>
      </w:pPr>
      <w:r w:rsidRPr="007A13DF">
        <w:rPr>
          <w:rFonts w:eastAsia="仿宋"/>
          <w:bCs/>
          <w:sz w:val="24"/>
        </w:rPr>
        <w:t>所级中心</w:t>
      </w:r>
      <w:r w:rsidRPr="007A13DF">
        <w:rPr>
          <w:rFonts w:eastAsia="仿宋"/>
          <w:sz w:val="24"/>
        </w:rPr>
        <w:t>仪器管理员的年度考核绩效奖励的发放由研究所人力资源处根据科技与条件支撑处提交的发放清单统一发放，计入职工年度工资的总额。</w:t>
      </w:r>
    </w:p>
    <w:p w:rsidR="008566D2" w:rsidRPr="007A13DF" w:rsidRDefault="008566D2" w:rsidP="008566D2">
      <w:pPr>
        <w:snapToGrid w:val="0"/>
        <w:ind w:rightChars="-258" w:right="-542"/>
        <w:rPr>
          <w:rFonts w:eastAsia="仿宋"/>
          <w:sz w:val="24"/>
        </w:rPr>
      </w:pPr>
      <w:r w:rsidRPr="007A13DF">
        <w:rPr>
          <w:rFonts w:eastAsia="仿宋"/>
          <w:b/>
          <w:sz w:val="24"/>
        </w:rPr>
        <w:t>第五条</w:t>
      </w:r>
      <w:r w:rsidRPr="007A13DF">
        <w:rPr>
          <w:rFonts w:eastAsia="仿宋"/>
          <w:b/>
          <w:sz w:val="24"/>
        </w:rPr>
        <w:t xml:space="preserve">  </w:t>
      </w:r>
      <w:r w:rsidRPr="007A13DF">
        <w:rPr>
          <w:rFonts w:eastAsia="仿宋"/>
          <w:bCs/>
          <w:sz w:val="24"/>
        </w:rPr>
        <w:t>所级中心</w:t>
      </w:r>
      <w:r w:rsidRPr="007A13DF">
        <w:rPr>
          <w:rFonts w:eastAsia="仿宋"/>
          <w:sz w:val="24"/>
        </w:rPr>
        <w:t>仪器管理员的年度考核优秀分为三个档级：</w:t>
      </w:r>
      <w:r w:rsidRPr="007A13DF">
        <w:rPr>
          <w:rFonts w:eastAsia="仿宋"/>
          <w:sz w:val="24"/>
        </w:rPr>
        <w:t>“</w:t>
      </w:r>
      <w:r w:rsidRPr="007A13DF">
        <w:rPr>
          <w:rFonts w:eastAsia="仿宋"/>
          <w:sz w:val="24"/>
        </w:rPr>
        <w:t>优秀管理员</w:t>
      </w:r>
      <w:r w:rsidRPr="007A13DF">
        <w:rPr>
          <w:rFonts w:eastAsia="仿宋"/>
          <w:sz w:val="24"/>
        </w:rPr>
        <w:t>”</w:t>
      </w:r>
      <w:r>
        <w:rPr>
          <w:rFonts w:eastAsia="仿宋"/>
          <w:sz w:val="24"/>
        </w:rPr>
        <w:t>（</w:t>
      </w:r>
      <w:r w:rsidRPr="007A13DF">
        <w:rPr>
          <w:rFonts w:eastAsia="仿宋"/>
          <w:sz w:val="24"/>
        </w:rPr>
        <w:t>1-2</w:t>
      </w:r>
      <w:r w:rsidRPr="007A13DF">
        <w:rPr>
          <w:rFonts w:eastAsia="仿宋"/>
          <w:sz w:val="24"/>
        </w:rPr>
        <w:t>名</w:t>
      </w:r>
      <w:r>
        <w:rPr>
          <w:rFonts w:eastAsia="仿宋"/>
          <w:sz w:val="24"/>
        </w:rPr>
        <w:t>）</w:t>
      </w:r>
      <w:r w:rsidRPr="007A13DF">
        <w:rPr>
          <w:rFonts w:eastAsia="仿宋"/>
          <w:sz w:val="24"/>
        </w:rPr>
        <w:t>为一档，月增</w:t>
      </w:r>
      <w:r w:rsidRPr="007A13DF">
        <w:rPr>
          <w:rFonts w:eastAsia="仿宋"/>
          <w:sz w:val="24"/>
        </w:rPr>
        <w:t>500</w:t>
      </w:r>
      <w:r w:rsidRPr="007A13DF">
        <w:rPr>
          <w:rFonts w:eastAsia="仿宋"/>
          <w:sz w:val="24"/>
        </w:rPr>
        <w:t>元，年度绩效奖励总额</w:t>
      </w:r>
      <w:r w:rsidRPr="007A13DF">
        <w:rPr>
          <w:rFonts w:eastAsia="仿宋"/>
          <w:sz w:val="24"/>
        </w:rPr>
        <w:t>6000</w:t>
      </w:r>
      <w:r w:rsidRPr="007A13DF">
        <w:rPr>
          <w:rFonts w:eastAsia="仿宋"/>
          <w:sz w:val="24"/>
        </w:rPr>
        <w:t>元；</w:t>
      </w:r>
      <w:r w:rsidRPr="007A13DF">
        <w:rPr>
          <w:rFonts w:eastAsia="仿宋"/>
          <w:sz w:val="24"/>
        </w:rPr>
        <w:t>“</w:t>
      </w:r>
      <w:r w:rsidRPr="007A13DF">
        <w:rPr>
          <w:rFonts w:eastAsia="仿宋"/>
          <w:sz w:val="24"/>
        </w:rPr>
        <w:t>技术创新管理员</w:t>
      </w:r>
      <w:r w:rsidRPr="007A13DF">
        <w:rPr>
          <w:rFonts w:eastAsia="仿宋"/>
          <w:sz w:val="24"/>
        </w:rPr>
        <w:t>”</w:t>
      </w:r>
      <w:r>
        <w:rPr>
          <w:rFonts w:eastAsia="仿宋"/>
          <w:sz w:val="24"/>
        </w:rPr>
        <w:t>（</w:t>
      </w:r>
      <w:r w:rsidRPr="007A13DF">
        <w:rPr>
          <w:rFonts w:eastAsia="仿宋"/>
          <w:sz w:val="24"/>
        </w:rPr>
        <w:t>2-3</w:t>
      </w:r>
      <w:r w:rsidRPr="007A13DF">
        <w:rPr>
          <w:rFonts w:eastAsia="仿宋"/>
          <w:sz w:val="24"/>
        </w:rPr>
        <w:t>名</w:t>
      </w:r>
      <w:r>
        <w:rPr>
          <w:rFonts w:eastAsia="仿宋"/>
          <w:sz w:val="24"/>
        </w:rPr>
        <w:t>）</w:t>
      </w:r>
      <w:r w:rsidRPr="007A13DF">
        <w:rPr>
          <w:rFonts w:eastAsia="仿宋"/>
          <w:sz w:val="24"/>
        </w:rPr>
        <w:t>为二档，月增</w:t>
      </w:r>
      <w:r w:rsidRPr="007A13DF">
        <w:rPr>
          <w:rFonts w:eastAsia="仿宋"/>
          <w:sz w:val="24"/>
        </w:rPr>
        <w:t>300</w:t>
      </w:r>
      <w:r w:rsidRPr="007A13DF">
        <w:rPr>
          <w:rFonts w:eastAsia="仿宋"/>
          <w:sz w:val="24"/>
        </w:rPr>
        <w:t>元，年度绩效奖励总额</w:t>
      </w:r>
      <w:r w:rsidRPr="007A13DF">
        <w:rPr>
          <w:rFonts w:eastAsia="仿宋"/>
          <w:sz w:val="24"/>
        </w:rPr>
        <w:t>3600</w:t>
      </w:r>
      <w:r w:rsidRPr="007A13DF">
        <w:rPr>
          <w:rFonts w:eastAsia="仿宋"/>
          <w:sz w:val="24"/>
        </w:rPr>
        <w:t>元；</w:t>
      </w:r>
      <w:r w:rsidRPr="007A13DF">
        <w:rPr>
          <w:rFonts w:eastAsia="仿宋"/>
          <w:sz w:val="24"/>
        </w:rPr>
        <w:t>“</w:t>
      </w:r>
      <w:r w:rsidRPr="007A13DF">
        <w:rPr>
          <w:rFonts w:eastAsia="仿宋"/>
          <w:sz w:val="24"/>
        </w:rPr>
        <w:t>默默奉献管理员</w:t>
      </w:r>
      <w:r w:rsidRPr="007A13DF">
        <w:rPr>
          <w:rFonts w:eastAsia="仿宋"/>
          <w:sz w:val="24"/>
        </w:rPr>
        <w:t>”</w:t>
      </w:r>
      <w:r>
        <w:rPr>
          <w:rFonts w:eastAsia="仿宋"/>
          <w:sz w:val="24"/>
        </w:rPr>
        <w:t>（</w:t>
      </w:r>
      <w:r w:rsidRPr="007A13DF">
        <w:rPr>
          <w:rFonts w:eastAsia="仿宋"/>
          <w:sz w:val="24"/>
        </w:rPr>
        <w:t>2-3</w:t>
      </w:r>
      <w:r w:rsidRPr="007A13DF">
        <w:rPr>
          <w:rFonts w:eastAsia="仿宋"/>
          <w:sz w:val="24"/>
        </w:rPr>
        <w:t>名</w:t>
      </w:r>
      <w:r>
        <w:rPr>
          <w:rFonts w:eastAsia="仿宋"/>
          <w:sz w:val="24"/>
        </w:rPr>
        <w:t>）</w:t>
      </w:r>
      <w:r w:rsidRPr="007A13DF">
        <w:rPr>
          <w:rFonts w:eastAsia="仿宋"/>
          <w:sz w:val="24"/>
        </w:rPr>
        <w:t>为三档，月增</w:t>
      </w:r>
      <w:r w:rsidRPr="007A13DF">
        <w:rPr>
          <w:rFonts w:eastAsia="仿宋"/>
          <w:sz w:val="24"/>
        </w:rPr>
        <w:t>200</w:t>
      </w:r>
      <w:r w:rsidRPr="007A13DF">
        <w:rPr>
          <w:rFonts w:eastAsia="仿宋"/>
          <w:sz w:val="24"/>
        </w:rPr>
        <w:t>元，年度绩效奖励总额</w:t>
      </w:r>
      <w:r w:rsidRPr="007A13DF">
        <w:rPr>
          <w:rFonts w:eastAsia="仿宋"/>
          <w:sz w:val="24"/>
        </w:rPr>
        <w:t>2400</w:t>
      </w:r>
      <w:r w:rsidRPr="007A13DF">
        <w:rPr>
          <w:rFonts w:eastAsia="仿宋"/>
          <w:sz w:val="24"/>
        </w:rPr>
        <w:t>元；仪器管理员获得的奖项原则上不重复。</w:t>
      </w:r>
    </w:p>
    <w:p w:rsidR="008566D2" w:rsidRPr="007A13DF" w:rsidRDefault="008566D2" w:rsidP="008566D2">
      <w:pPr>
        <w:snapToGrid w:val="0"/>
        <w:ind w:rightChars="-258" w:right="-542"/>
        <w:rPr>
          <w:rFonts w:eastAsia="仿宋"/>
          <w:sz w:val="24"/>
        </w:rPr>
      </w:pPr>
      <w:r w:rsidRPr="007A13DF">
        <w:rPr>
          <w:rFonts w:eastAsia="仿宋"/>
          <w:b/>
          <w:sz w:val="24"/>
        </w:rPr>
        <w:t>第六条</w:t>
      </w:r>
      <w:r w:rsidRPr="007A13DF">
        <w:rPr>
          <w:rFonts w:eastAsia="仿宋"/>
          <w:b/>
          <w:sz w:val="24"/>
        </w:rPr>
        <w:t xml:space="preserve">  </w:t>
      </w:r>
      <w:r w:rsidRPr="007A13DF">
        <w:rPr>
          <w:rFonts w:eastAsia="仿宋"/>
          <w:bCs/>
          <w:sz w:val="24"/>
        </w:rPr>
        <w:t>所级中心</w:t>
      </w:r>
      <w:r w:rsidRPr="007A13DF">
        <w:rPr>
          <w:rFonts w:eastAsia="仿宋"/>
          <w:sz w:val="24"/>
        </w:rPr>
        <w:t>仪器管理员的年度绩效奖励所需经费由所级中心运行经费中列支，并纳入所级中心年度预决算。</w:t>
      </w:r>
    </w:p>
    <w:p w:rsidR="008566D2" w:rsidRPr="007A13DF" w:rsidRDefault="008566D2" w:rsidP="008566D2">
      <w:pPr>
        <w:snapToGrid w:val="0"/>
        <w:ind w:rightChars="-258" w:right="-542"/>
        <w:rPr>
          <w:rFonts w:eastAsia="仿宋"/>
          <w:bCs/>
          <w:sz w:val="24"/>
        </w:rPr>
      </w:pPr>
      <w:r w:rsidRPr="007A13DF">
        <w:rPr>
          <w:rFonts w:eastAsia="仿宋"/>
          <w:b/>
          <w:sz w:val="24"/>
        </w:rPr>
        <w:t>第七条</w:t>
      </w:r>
      <w:r w:rsidRPr="007A13DF">
        <w:rPr>
          <w:rFonts w:eastAsia="仿宋"/>
          <w:b/>
          <w:sz w:val="24"/>
        </w:rPr>
        <w:t xml:space="preserve">  </w:t>
      </w:r>
      <w:r w:rsidRPr="007A13DF">
        <w:rPr>
          <w:rFonts w:eastAsia="仿宋"/>
          <w:bCs/>
          <w:sz w:val="24"/>
        </w:rPr>
        <w:t>本办法自所务会通过</w:t>
      </w:r>
      <w:proofErr w:type="gramStart"/>
      <w:r w:rsidRPr="007A13DF">
        <w:rPr>
          <w:rFonts w:eastAsia="仿宋"/>
          <w:bCs/>
          <w:sz w:val="24"/>
        </w:rPr>
        <w:t>且公布</w:t>
      </w:r>
      <w:proofErr w:type="gramEnd"/>
      <w:r w:rsidRPr="007A13DF">
        <w:rPr>
          <w:rFonts w:eastAsia="仿宋"/>
          <w:bCs/>
          <w:sz w:val="24"/>
        </w:rPr>
        <w:t>之日起执行。本办法由</w:t>
      </w:r>
      <w:r w:rsidRPr="007A13DF">
        <w:rPr>
          <w:rFonts w:eastAsia="仿宋"/>
          <w:sz w:val="24"/>
        </w:rPr>
        <w:t>动物研究所所级公共技术服务中心、人力资源处</w:t>
      </w:r>
      <w:r w:rsidRPr="007A13DF">
        <w:rPr>
          <w:rFonts w:eastAsia="仿宋"/>
          <w:bCs/>
          <w:sz w:val="24"/>
        </w:rPr>
        <w:t>负责解释。</w:t>
      </w:r>
    </w:p>
    <w:p w:rsidR="008566D2" w:rsidRPr="007A13DF" w:rsidRDefault="008566D2" w:rsidP="008566D2">
      <w:pPr>
        <w:snapToGrid w:val="0"/>
        <w:ind w:rightChars="-258" w:right="-542" w:firstLineChars="210" w:firstLine="504"/>
        <w:rPr>
          <w:rFonts w:eastAsia="仿宋"/>
          <w:bCs/>
          <w:sz w:val="24"/>
        </w:rPr>
      </w:pPr>
    </w:p>
    <w:p w:rsidR="008566D2" w:rsidRPr="007A13DF" w:rsidRDefault="008566D2" w:rsidP="008566D2">
      <w:pPr>
        <w:snapToGrid w:val="0"/>
        <w:ind w:rightChars="-258" w:right="-542" w:firstLineChars="2860" w:firstLine="6891"/>
        <w:rPr>
          <w:rFonts w:eastAsia="仿宋"/>
          <w:sz w:val="24"/>
        </w:rPr>
      </w:pPr>
      <w:r w:rsidRPr="007A13DF">
        <w:rPr>
          <w:rFonts w:eastAsia="仿宋"/>
          <w:b/>
          <w:sz w:val="24"/>
        </w:rPr>
        <w:t>2015</w:t>
      </w:r>
      <w:r w:rsidRPr="007A13DF">
        <w:rPr>
          <w:rFonts w:eastAsia="仿宋"/>
          <w:b/>
          <w:sz w:val="24"/>
        </w:rPr>
        <w:t>年</w:t>
      </w:r>
      <w:r w:rsidRPr="007A13DF">
        <w:rPr>
          <w:rFonts w:eastAsia="仿宋"/>
          <w:b/>
          <w:sz w:val="24"/>
        </w:rPr>
        <w:t>11</w:t>
      </w:r>
      <w:r w:rsidRPr="007A13DF">
        <w:rPr>
          <w:rFonts w:eastAsia="仿宋"/>
          <w:b/>
          <w:sz w:val="24"/>
        </w:rPr>
        <w:t>月</w:t>
      </w:r>
      <w:r w:rsidRPr="007A13DF">
        <w:rPr>
          <w:rFonts w:eastAsia="仿宋"/>
          <w:b/>
          <w:sz w:val="24"/>
        </w:rPr>
        <w:t>24</w:t>
      </w:r>
      <w:r w:rsidRPr="007A13DF">
        <w:rPr>
          <w:rFonts w:eastAsia="仿宋"/>
          <w:b/>
          <w:sz w:val="24"/>
        </w:rPr>
        <w:t>日</w:t>
      </w:r>
    </w:p>
    <w:p w:rsidR="008566D2" w:rsidRDefault="008566D2" w:rsidP="008566D2">
      <w:pPr>
        <w:jc w:val="center"/>
        <w:rPr>
          <w:b/>
          <w:sz w:val="28"/>
          <w:szCs w:val="32"/>
        </w:rPr>
      </w:pPr>
    </w:p>
    <w:p w:rsidR="008566D2" w:rsidRPr="007A13DF" w:rsidRDefault="008566D2" w:rsidP="008566D2">
      <w:pPr>
        <w:jc w:val="center"/>
        <w:rPr>
          <w:b/>
          <w:sz w:val="28"/>
          <w:szCs w:val="32"/>
        </w:rPr>
      </w:pPr>
      <w:r w:rsidRPr="007A13DF">
        <w:rPr>
          <w:b/>
          <w:sz w:val="28"/>
          <w:szCs w:val="32"/>
        </w:rPr>
        <w:lastRenderedPageBreak/>
        <w:t>附表：动物研究所所级公共技术服务中心仪器管理人员年度考核表</w:t>
      </w:r>
    </w:p>
    <w:p w:rsidR="008566D2" w:rsidRPr="007A13DF" w:rsidRDefault="008566D2" w:rsidP="008566D2">
      <w:pPr>
        <w:widowControl/>
        <w:jc w:val="cente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418"/>
        <w:gridCol w:w="2685"/>
        <w:gridCol w:w="1240"/>
        <w:gridCol w:w="1036"/>
        <w:gridCol w:w="992"/>
        <w:gridCol w:w="851"/>
      </w:tblGrid>
      <w:tr w:rsidR="008566D2" w:rsidRPr="007A13DF" w:rsidTr="00AE5731">
        <w:trPr>
          <w:jc w:val="center"/>
        </w:trPr>
        <w:tc>
          <w:tcPr>
            <w:tcW w:w="2410" w:type="dxa"/>
            <w:gridSpan w:val="2"/>
            <w:vAlign w:val="center"/>
          </w:tcPr>
          <w:p w:rsidR="008566D2" w:rsidRPr="007A13DF" w:rsidRDefault="008566D2" w:rsidP="00AE5731">
            <w:pPr>
              <w:adjustRightInd w:val="0"/>
              <w:snapToGrid w:val="0"/>
              <w:spacing w:line="360" w:lineRule="auto"/>
              <w:jc w:val="center"/>
              <w:rPr>
                <w:szCs w:val="21"/>
              </w:rPr>
            </w:pPr>
            <w:r w:rsidRPr="007A13DF">
              <w:rPr>
                <w:szCs w:val="21"/>
              </w:rPr>
              <w:t>管理员姓名</w:t>
            </w:r>
          </w:p>
        </w:tc>
        <w:tc>
          <w:tcPr>
            <w:tcW w:w="2685" w:type="dxa"/>
          </w:tcPr>
          <w:p w:rsidR="008566D2" w:rsidRPr="007A13DF" w:rsidRDefault="008566D2" w:rsidP="00AE5731">
            <w:pPr>
              <w:adjustRightInd w:val="0"/>
              <w:snapToGrid w:val="0"/>
              <w:spacing w:line="360" w:lineRule="auto"/>
              <w:rPr>
                <w:szCs w:val="21"/>
              </w:rPr>
            </w:pPr>
          </w:p>
        </w:tc>
        <w:tc>
          <w:tcPr>
            <w:tcW w:w="1240" w:type="dxa"/>
          </w:tcPr>
          <w:p w:rsidR="008566D2" w:rsidRPr="007A13DF" w:rsidRDefault="008566D2" w:rsidP="00AE5731">
            <w:pPr>
              <w:adjustRightInd w:val="0"/>
              <w:snapToGrid w:val="0"/>
              <w:spacing w:line="360" w:lineRule="auto"/>
              <w:rPr>
                <w:szCs w:val="21"/>
              </w:rPr>
            </w:pPr>
            <w:r w:rsidRPr="007A13DF">
              <w:rPr>
                <w:szCs w:val="21"/>
              </w:rPr>
              <w:t>所属平台</w:t>
            </w:r>
          </w:p>
        </w:tc>
        <w:tc>
          <w:tcPr>
            <w:tcW w:w="2879" w:type="dxa"/>
            <w:gridSpan w:val="3"/>
          </w:tcPr>
          <w:p w:rsidR="008566D2" w:rsidRPr="007A13DF" w:rsidRDefault="008566D2" w:rsidP="00AE5731">
            <w:pPr>
              <w:adjustRightInd w:val="0"/>
              <w:snapToGrid w:val="0"/>
              <w:spacing w:line="360" w:lineRule="auto"/>
              <w:jc w:val="center"/>
              <w:rPr>
                <w:szCs w:val="21"/>
              </w:rPr>
            </w:pPr>
          </w:p>
        </w:tc>
      </w:tr>
      <w:tr w:rsidR="008566D2" w:rsidRPr="007A13DF" w:rsidTr="00AE5731">
        <w:trPr>
          <w:jc w:val="center"/>
        </w:trPr>
        <w:tc>
          <w:tcPr>
            <w:tcW w:w="2410" w:type="dxa"/>
            <w:gridSpan w:val="2"/>
            <w:vAlign w:val="center"/>
          </w:tcPr>
          <w:p w:rsidR="008566D2" w:rsidRPr="007A13DF" w:rsidRDefault="008566D2" w:rsidP="00AE5731">
            <w:pPr>
              <w:adjustRightInd w:val="0"/>
              <w:snapToGrid w:val="0"/>
              <w:spacing w:line="360" w:lineRule="auto"/>
              <w:jc w:val="center"/>
              <w:rPr>
                <w:szCs w:val="21"/>
              </w:rPr>
            </w:pPr>
            <w:r w:rsidRPr="007A13DF">
              <w:rPr>
                <w:szCs w:val="21"/>
              </w:rPr>
              <w:t>管理仪器</w:t>
            </w:r>
          </w:p>
        </w:tc>
        <w:tc>
          <w:tcPr>
            <w:tcW w:w="6804" w:type="dxa"/>
            <w:gridSpan w:val="5"/>
          </w:tcPr>
          <w:p w:rsidR="008566D2" w:rsidRPr="007A13DF" w:rsidRDefault="008566D2" w:rsidP="00AE5731">
            <w:pPr>
              <w:adjustRightInd w:val="0"/>
              <w:snapToGrid w:val="0"/>
              <w:spacing w:line="360" w:lineRule="auto"/>
              <w:jc w:val="center"/>
              <w:rPr>
                <w:szCs w:val="21"/>
              </w:rPr>
            </w:pPr>
          </w:p>
        </w:tc>
      </w:tr>
      <w:tr w:rsidR="008566D2" w:rsidRPr="007A13DF" w:rsidTr="00AE5731">
        <w:trPr>
          <w:jc w:val="center"/>
        </w:trPr>
        <w:tc>
          <w:tcPr>
            <w:tcW w:w="2410" w:type="dxa"/>
            <w:gridSpan w:val="2"/>
            <w:vAlign w:val="center"/>
          </w:tcPr>
          <w:p w:rsidR="008566D2" w:rsidRPr="007A13DF" w:rsidRDefault="008566D2" w:rsidP="00AE5731">
            <w:pPr>
              <w:adjustRightInd w:val="0"/>
              <w:snapToGrid w:val="0"/>
              <w:spacing w:line="360" w:lineRule="auto"/>
              <w:jc w:val="center"/>
              <w:rPr>
                <w:szCs w:val="21"/>
              </w:rPr>
            </w:pPr>
            <w:r w:rsidRPr="007A13DF">
              <w:rPr>
                <w:szCs w:val="21"/>
              </w:rPr>
              <w:t>考核项目</w:t>
            </w:r>
          </w:p>
        </w:tc>
        <w:tc>
          <w:tcPr>
            <w:tcW w:w="4961" w:type="dxa"/>
            <w:gridSpan w:val="3"/>
          </w:tcPr>
          <w:p w:rsidR="008566D2" w:rsidRPr="007A13DF" w:rsidRDefault="008566D2" w:rsidP="00AE5731">
            <w:pPr>
              <w:adjustRightInd w:val="0"/>
              <w:snapToGrid w:val="0"/>
              <w:spacing w:line="360" w:lineRule="auto"/>
              <w:jc w:val="center"/>
              <w:rPr>
                <w:szCs w:val="21"/>
              </w:rPr>
            </w:pPr>
            <w:r w:rsidRPr="007A13DF">
              <w:rPr>
                <w:szCs w:val="21"/>
              </w:rPr>
              <w:t>评分参考标准</w:t>
            </w:r>
          </w:p>
        </w:tc>
        <w:tc>
          <w:tcPr>
            <w:tcW w:w="992" w:type="dxa"/>
          </w:tcPr>
          <w:p w:rsidR="008566D2" w:rsidRPr="007A13DF" w:rsidRDefault="008566D2" w:rsidP="00AE5731">
            <w:pPr>
              <w:adjustRightInd w:val="0"/>
              <w:snapToGrid w:val="0"/>
              <w:spacing w:line="360" w:lineRule="auto"/>
              <w:jc w:val="center"/>
              <w:rPr>
                <w:szCs w:val="21"/>
              </w:rPr>
            </w:pPr>
            <w:r w:rsidRPr="007A13DF">
              <w:rPr>
                <w:szCs w:val="21"/>
              </w:rPr>
              <w:t>评分</w:t>
            </w:r>
          </w:p>
        </w:tc>
        <w:tc>
          <w:tcPr>
            <w:tcW w:w="851" w:type="dxa"/>
          </w:tcPr>
          <w:p w:rsidR="008566D2" w:rsidRPr="007A13DF" w:rsidRDefault="008566D2" w:rsidP="00AE5731">
            <w:pPr>
              <w:adjustRightInd w:val="0"/>
              <w:snapToGrid w:val="0"/>
              <w:spacing w:line="360" w:lineRule="auto"/>
              <w:jc w:val="center"/>
              <w:rPr>
                <w:szCs w:val="21"/>
              </w:rPr>
            </w:pPr>
            <w:r w:rsidRPr="007A13DF">
              <w:rPr>
                <w:szCs w:val="21"/>
              </w:rPr>
              <w:t>小计</w:t>
            </w:r>
          </w:p>
        </w:tc>
      </w:tr>
      <w:tr w:rsidR="008566D2" w:rsidRPr="007A13DF" w:rsidTr="00AE5731">
        <w:trPr>
          <w:trHeight w:val="168"/>
          <w:jc w:val="center"/>
        </w:trPr>
        <w:tc>
          <w:tcPr>
            <w:tcW w:w="992" w:type="dxa"/>
            <w:vMerge w:val="restart"/>
            <w:vAlign w:val="center"/>
          </w:tcPr>
          <w:p w:rsidR="008566D2" w:rsidRPr="007A13DF" w:rsidRDefault="008566D2" w:rsidP="00AE5731">
            <w:pPr>
              <w:adjustRightInd w:val="0"/>
              <w:snapToGrid w:val="0"/>
              <w:jc w:val="center"/>
              <w:rPr>
                <w:szCs w:val="21"/>
              </w:rPr>
            </w:pPr>
            <w:r w:rsidRPr="007A13DF">
              <w:rPr>
                <w:szCs w:val="21"/>
              </w:rPr>
              <w:t>基本业务考核</w:t>
            </w:r>
          </w:p>
          <w:p w:rsidR="008566D2" w:rsidRPr="007A13DF" w:rsidRDefault="008566D2" w:rsidP="00AE5731">
            <w:pPr>
              <w:adjustRightInd w:val="0"/>
              <w:snapToGrid w:val="0"/>
              <w:jc w:val="center"/>
              <w:rPr>
                <w:szCs w:val="21"/>
              </w:rPr>
            </w:pPr>
            <w:r w:rsidRPr="007A13DF">
              <w:rPr>
                <w:szCs w:val="21"/>
              </w:rPr>
              <w:t>（</w:t>
            </w:r>
            <w:r w:rsidRPr="007A13DF">
              <w:rPr>
                <w:b/>
                <w:szCs w:val="21"/>
              </w:rPr>
              <w:t>70</w:t>
            </w:r>
            <w:r w:rsidRPr="007A13DF">
              <w:rPr>
                <w:b/>
                <w:szCs w:val="21"/>
              </w:rPr>
              <w:t>分</w:t>
            </w:r>
            <w:r w:rsidRPr="007A13DF">
              <w:rPr>
                <w:szCs w:val="21"/>
              </w:rPr>
              <w:t>）</w:t>
            </w:r>
          </w:p>
        </w:tc>
        <w:tc>
          <w:tcPr>
            <w:tcW w:w="1418" w:type="dxa"/>
            <w:vMerge w:val="restart"/>
            <w:vAlign w:val="center"/>
          </w:tcPr>
          <w:p w:rsidR="008566D2" w:rsidRPr="007A13DF" w:rsidRDefault="008566D2" w:rsidP="00AE5731">
            <w:pPr>
              <w:adjustRightInd w:val="0"/>
              <w:snapToGrid w:val="0"/>
              <w:jc w:val="center"/>
              <w:rPr>
                <w:szCs w:val="21"/>
              </w:rPr>
            </w:pPr>
            <w:r w:rsidRPr="007A13DF">
              <w:rPr>
                <w:szCs w:val="21"/>
              </w:rPr>
              <w:t>服务态度和服务质量</w:t>
            </w:r>
          </w:p>
          <w:p w:rsidR="008566D2" w:rsidRPr="007A13DF" w:rsidRDefault="008566D2" w:rsidP="00AE5731">
            <w:pPr>
              <w:adjustRightInd w:val="0"/>
              <w:snapToGrid w:val="0"/>
              <w:jc w:val="center"/>
              <w:rPr>
                <w:szCs w:val="21"/>
              </w:rPr>
            </w:pPr>
            <w:r w:rsidRPr="007A13DF">
              <w:rPr>
                <w:szCs w:val="21"/>
              </w:rPr>
              <w:t>（</w:t>
            </w:r>
            <w:r w:rsidRPr="007A13DF">
              <w:rPr>
                <w:szCs w:val="21"/>
              </w:rPr>
              <w:t>22</w:t>
            </w:r>
            <w:r w:rsidRPr="007A13DF">
              <w:rPr>
                <w:szCs w:val="21"/>
              </w:rPr>
              <w:t>分）</w:t>
            </w:r>
          </w:p>
        </w:tc>
        <w:tc>
          <w:tcPr>
            <w:tcW w:w="4961" w:type="dxa"/>
            <w:gridSpan w:val="3"/>
          </w:tcPr>
          <w:p w:rsidR="008566D2" w:rsidRPr="007A13DF" w:rsidRDefault="008566D2" w:rsidP="00AE5731">
            <w:pPr>
              <w:adjustRightInd w:val="0"/>
              <w:snapToGrid w:val="0"/>
              <w:rPr>
                <w:szCs w:val="21"/>
              </w:rPr>
            </w:pPr>
            <w:r w:rsidRPr="007A13DF">
              <w:rPr>
                <w:szCs w:val="21"/>
              </w:rPr>
              <w:t>用户调查表满意度平均</w:t>
            </w:r>
            <w:r w:rsidRPr="007A13DF">
              <w:rPr>
                <w:szCs w:val="21"/>
              </w:rPr>
              <w:t>95</w:t>
            </w:r>
            <w:r w:rsidRPr="007A13DF">
              <w:rPr>
                <w:szCs w:val="21"/>
              </w:rPr>
              <w:t>分及以上</w:t>
            </w:r>
            <w:r w:rsidRPr="007A13DF">
              <w:rPr>
                <w:szCs w:val="21"/>
              </w:rPr>
              <w:t>——10</w:t>
            </w:r>
            <w:r w:rsidRPr="007A13DF">
              <w:rPr>
                <w:szCs w:val="21"/>
              </w:rPr>
              <w:t>分；平均</w:t>
            </w:r>
            <w:r w:rsidRPr="007A13DF">
              <w:rPr>
                <w:szCs w:val="21"/>
              </w:rPr>
              <w:t>90</w:t>
            </w:r>
            <w:r w:rsidRPr="007A13DF">
              <w:rPr>
                <w:szCs w:val="21"/>
              </w:rPr>
              <w:t>分及以上</w:t>
            </w:r>
            <w:r w:rsidRPr="007A13DF">
              <w:rPr>
                <w:szCs w:val="21"/>
              </w:rPr>
              <w:t>——9</w:t>
            </w:r>
            <w:r w:rsidRPr="007A13DF">
              <w:rPr>
                <w:szCs w:val="21"/>
              </w:rPr>
              <w:t>分；平均</w:t>
            </w:r>
            <w:r w:rsidRPr="007A13DF">
              <w:rPr>
                <w:szCs w:val="21"/>
              </w:rPr>
              <w:t>85</w:t>
            </w:r>
            <w:r w:rsidRPr="007A13DF">
              <w:rPr>
                <w:szCs w:val="21"/>
              </w:rPr>
              <w:t>分及以上</w:t>
            </w:r>
            <w:r w:rsidRPr="007A13DF">
              <w:rPr>
                <w:szCs w:val="21"/>
              </w:rPr>
              <w:t>——8</w:t>
            </w:r>
            <w:r w:rsidRPr="007A13DF">
              <w:rPr>
                <w:szCs w:val="21"/>
              </w:rPr>
              <w:t>分；平均</w:t>
            </w:r>
            <w:r w:rsidRPr="007A13DF">
              <w:rPr>
                <w:szCs w:val="21"/>
              </w:rPr>
              <w:t>80</w:t>
            </w:r>
            <w:r w:rsidRPr="007A13DF">
              <w:rPr>
                <w:szCs w:val="21"/>
              </w:rPr>
              <w:t>分及以上</w:t>
            </w:r>
            <w:r w:rsidRPr="007A13DF">
              <w:rPr>
                <w:szCs w:val="21"/>
              </w:rPr>
              <w:t>——7</w:t>
            </w:r>
            <w:r w:rsidRPr="007A13DF">
              <w:rPr>
                <w:szCs w:val="21"/>
              </w:rPr>
              <w:t>分；平均分</w:t>
            </w:r>
            <w:r w:rsidRPr="007A13DF">
              <w:rPr>
                <w:szCs w:val="21"/>
              </w:rPr>
              <w:t>60</w:t>
            </w:r>
            <w:r w:rsidRPr="007A13DF">
              <w:rPr>
                <w:szCs w:val="21"/>
              </w:rPr>
              <w:t>以下</w:t>
            </w:r>
            <w:r w:rsidRPr="007A13DF">
              <w:rPr>
                <w:szCs w:val="21"/>
              </w:rPr>
              <w:t>——0</w:t>
            </w:r>
            <w:r w:rsidRPr="007A13DF">
              <w:rPr>
                <w:szCs w:val="21"/>
              </w:rPr>
              <w:t>分</w:t>
            </w:r>
          </w:p>
        </w:tc>
        <w:tc>
          <w:tcPr>
            <w:tcW w:w="992" w:type="dxa"/>
          </w:tcPr>
          <w:p w:rsidR="008566D2" w:rsidRPr="007A13DF" w:rsidRDefault="008566D2" w:rsidP="00AE5731">
            <w:pPr>
              <w:adjustRightInd w:val="0"/>
              <w:snapToGrid w:val="0"/>
              <w:jc w:val="center"/>
              <w:rPr>
                <w:szCs w:val="21"/>
              </w:rPr>
            </w:pPr>
          </w:p>
        </w:tc>
        <w:tc>
          <w:tcPr>
            <w:tcW w:w="851" w:type="dxa"/>
            <w:vMerge w:val="restart"/>
          </w:tcPr>
          <w:p w:rsidR="008566D2" w:rsidRPr="007A13DF" w:rsidRDefault="008566D2" w:rsidP="00AE5731">
            <w:pPr>
              <w:adjustRightInd w:val="0"/>
              <w:snapToGrid w:val="0"/>
              <w:rPr>
                <w:szCs w:val="21"/>
              </w:rPr>
            </w:pPr>
          </w:p>
          <w:p w:rsidR="008566D2" w:rsidRPr="007A13DF" w:rsidRDefault="008566D2" w:rsidP="00AE5731">
            <w:pPr>
              <w:adjustRightInd w:val="0"/>
              <w:snapToGrid w:val="0"/>
              <w:rPr>
                <w:szCs w:val="21"/>
              </w:rPr>
            </w:pPr>
          </w:p>
          <w:p w:rsidR="008566D2" w:rsidRPr="007A13DF" w:rsidRDefault="008566D2" w:rsidP="00AE5731">
            <w:pPr>
              <w:adjustRightInd w:val="0"/>
              <w:snapToGrid w:val="0"/>
              <w:rPr>
                <w:szCs w:val="21"/>
              </w:rPr>
            </w:pPr>
          </w:p>
          <w:p w:rsidR="008566D2" w:rsidRPr="007A13DF" w:rsidRDefault="008566D2" w:rsidP="00AE5731">
            <w:pPr>
              <w:adjustRightInd w:val="0"/>
              <w:snapToGrid w:val="0"/>
              <w:jc w:val="center"/>
              <w:rPr>
                <w:szCs w:val="21"/>
              </w:rPr>
            </w:pPr>
          </w:p>
        </w:tc>
      </w:tr>
      <w:tr w:rsidR="008566D2" w:rsidRPr="007A13DF" w:rsidTr="00AE5731">
        <w:trPr>
          <w:trHeight w:val="1051"/>
          <w:jc w:val="center"/>
        </w:trPr>
        <w:tc>
          <w:tcPr>
            <w:tcW w:w="992" w:type="dxa"/>
            <w:vMerge/>
            <w:vAlign w:val="center"/>
          </w:tcPr>
          <w:p w:rsidR="008566D2" w:rsidRPr="007A13DF" w:rsidRDefault="008566D2" w:rsidP="00AE5731">
            <w:pPr>
              <w:adjustRightInd w:val="0"/>
              <w:snapToGrid w:val="0"/>
              <w:jc w:val="center"/>
              <w:rPr>
                <w:szCs w:val="21"/>
              </w:rPr>
            </w:pPr>
          </w:p>
        </w:tc>
        <w:tc>
          <w:tcPr>
            <w:tcW w:w="1418" w:type="dxa"/>
            <w:vMerge/>
            <w:vAlign w:val="center"/>
          </w:tcPr>
          <w:p w:rsidR="008566D2" w:rsidRPr="007A13DF" w:rsidRDefault="008566D2" w:rsidP="00AE5731">
            <w:pPr>
              <w:adjustRightInd w:val="0"/>
              <w:snapToGrid w:val="0"/>
              <w:jc w:val="center"/>
              <w:rPr>
                <w:szCs w:val="21"/>
              </w:rPr>
            </w:pPr>
          </w:p>
        </w:tc>
        <w:tc>
          <w:tcPr>
            <w:tcW w:w="4961" w:type="dxa"/>
            <w:gridSpan w:val="3"/>
            <w:vAlign w:val="center"/>
          </w:tcPr>
          <w:p w:rsidR="008566D2" w:rsidRPr="007A13DF" w:rsidRDefault="008566D2" w:rsidP="00AE5731">
            <w:pPr>
              <w:adjustRightInd w:val="0"/>
              <w:snapToGrid w:val="0"/>
              <w:rPr>
                <w:szCs w:val="21"/>
              </w:rPr>
            </w:pPr>
            <w:proofErr w:type="gramStart"/>
            <w:r w:rsidRPr="007A13DF">
              <w:rPr>
                <w:szCs w:val="21"/>
              </w:rPr>
              <w:t>共享网</w:t>
            </w:r>
            <w:proofErr w:type="gramEnd"/>
            <w:r w:rsidRPr="007A13DF">
              <w:rPr>
                <w:szCs w:val="21"/>
              </w:rPr>
              <w:t>维护（</w:t>
            </w:r>
            <w:r w:rsidRPr="007A13DF">
              <w:rPr>
                <w:szCs w:val="21"/>
              </w:rPr>
              <w:t>12</w:t>
            </w:r>
            <w:r w:rsidRPr="007A13DF">
              <w:rPr>
                <w:szCs w:val="21"/>
              </w:rPr>
              <w:t>分）全年</w:t>
            </w:r>
            <w:r w:rsidRPr="007A13DF">
              <w:rPr>
                <w:szCs w:val="21"/>
              </w:rPr>
              <w:t>12</w:t>
            </w:r>
            <w:r w:rsidRPr="007A13DF">
              <w:rPr>
                <w:szCs w:val="21"/>
              </w:rPr>
              <w:t>个月及时处理用户预约和网上机时数据</w:t>
            </w:r>
            <w:r w:rsidRPr="007A13DF">
              <w:rPr>
                <w:szCs w:val="21"/>
              </w:rPr>
              <w:t>—12</w:t>
            </w:r>
            <w:r w:rsidRPr="007A13DF">
              <w:rPr>
                <w:szCs w:val="21"/>
              </w:rPr>
              <w:t>分；不能</w:t>
            </w:r>
            <w:proofErr w:type="gramStart"/>
            <w:r w:rsidRPr="007A13DF">
              <w:rPr>
                <w:szCs w:val="21"/>
              </w:rPr>
              <w:t>及时维护共享网</w:t>
            </w:r>
            <w:proofErr w:type="gramEnd"/>
            <w:r w:rsidRPr="007A13DF">
              <w:rPr>
                <w:szCs w:val="21"/>
              </w:rPr>
              <w:t>数据，</w:t>
            </w:r>
            <w:r w:rsidRPr="007A13DF">
              <w:rPr>
                <w:szCs w:val="21"/>
              </w:rPr>
              <w:t>1</w:t>
            </w:r>
            <w:r w:rsidRPr="007A13DF">
              <w:rPr>
                <w:szCs w:val="21"/>
              </w:rPr>
              <w:t>个月不维护数据</w:t>
            </w:r>
            <w:r w:rsidRPr="007A13DF">
              <w:rPr>
                <w:szCs w:val="21"/>
              </w:rPr>
              <w:t>,</w:t>
            </w:r>
            <w:r w:rsidRPr="007A13DF">
              <w:rPr>
                <w:szCs w:val="21"/>
              </w:rPr>
              <w:t>总分扣</w:t>
            </w:r>
            <w:r w:rsidRPr="007A13DF">
              <w:rPr>
                <w:szCs w:val="21"/>
              </w:rPr>
              <w:t>1</w:t>
            </w:r>
            <w:r w:rsidRPr="007A13DF">
              <w:rPr>
                <w:szCs w:val="21"/>
              </w:rPr>
              <w:t>分</w:t>
            </w:r>
            <w:r w:rsidRPr="007A13DF">
              <w:rPr>
                <w:szCs w:val="21"/>
              </w:rPr>
              <w:t>,</w:t>
            </w:r>
            <w:r w:rsidRPr="007A13DF">
              <w:rPr>
                <w:szCs w:val="21"/>
              </w:rPr>
              <w:t>以此类推</w:t>
            </w:r>
          </w:p>
        </w:tc>
        <w:tc>
          <w:tcPr>
            <w:tcW w:w="992" w:type="dxa"/>
          </w:tcPr>
          <w:p w:rsidR="008566D2" w:rsidRPr="007A13DF" w:rsidRDefault="008566D2" w:rsidP="00AE5731">
            <w:pPr>
              <w:adjustRightInd w:val="0"/>
              <w:snapToGrid w:val="0"/>
              <w:jc w:val="center"/>
              <w:rPr>
                <w:szCs w:val="21"/>
              </w:rPr>
            </w:pPr>
          </w:p>
          <w:p w:rsidR="008566D2" w:rsidRPr="007A13DF" w:rsidRDefault="008566D2" w:rsidP="00AE5731">
            <w:pPr>
              <w:adjustRightInd w:val="0"/>
              <w:snapToGrid w:val="0"/>
              <w:jc w:val="center"/>
              <w:rPr>
                <w:szCs w:val="21"/>
              </w:rPr>
            </w:pPr>
          </w:p>
        </w:tc>
        <w:tc>
          <w:tcPr>
            <w:tcW w:w="851" w:type="dxa"/>
            <w:vMerge/>
          </w:tcPr>
          <w:p w:rsidR="008566D2" w:rsidRPr="007A13DF" w:rsidRDefault="008566D2" w:rsidP="00AE5731">
            <w:pPr>
              <w:adjustRightInd w:val="0"/>
              <w:snapToGrid w:val="0"/>
              <w:jc w:val="center"/>
              <w:rPr>
                <w:szCs w:val="21"/>
              </w:rPr>
            </w:pPr>
          </w:p>
        </w:tc>
      </w:tr>
      <w:tr w:rsidR="008566D2" w:rsidRPr="007A13DF" w:rsidTr="00AE5731">
        <w:trPr>
          <w:trHeight w:val="674"/>
          <w:jc w:val="center"/>
        </w:trPr>
        <w:tc>
          <w:tcPr>
            <w:tcW w:w="992" w:type="dxa"/>
            <w:vMerge/>
            <w:vAlign w:val="center"/>
          </w:tcPr>
          <w:p w:rsidR="008566D2" w:rsidRPr="007A13DF" w:rsidRDefault="008566D2" w:rsidP="00AE5731">
            <w:pPr>
              <w:adjustRightInd w:val="0"/>
              <w:snapToGrid w:val="0"/>
              <w:jc w:val="center"/>
              <w:rPr>
                <w:szCs w:val="21"/>
              </w:rPr>
            </w:pPr>
          </w:p>
        </w:tc>
        <w:tc>
          <w:tcPr>
            <w:tcW w:w="1418" w:type="dxa"/>
            <w:vMerge w:val="restart"/>
            <w:vAlign w:val="center"/>
          </w:tcPr>
          <w:p w:rsidR="008566D2" w:rsidRPr="007A13DF" w:rsidRDefault="008566D2" w:rsidP="00AE5731">
            <w:pPr>
              <w:adjustRightInd w:val="0"/>
              <w:snapToGrid w:val="0"/>
              <w:jc w:val="center"/>
              <w:rPr>
                <w:color w:val="000000"/>
                <w:kern w:val="0"/>
                <w:szCs w:val="21"/>
              </w:rPr>
            </w:pPr>
            <w:r w:rsidRPr="007A13DF">
              <w:rPr>
                <w:color w:val="000000"/>
                <w:kern w:val="0"/>
                <w:szCs w:val="21"/>
              </w:rPr>
              <w:t>仪器设备</w:t>
            </w:r>
          </w:p>
          <w:p w:rsidR="008566D2" w:rsidRPr="007A13DF" w:rsidRDefault="008566D2" w:rsidP="00AE5731">
            <w:pPr>
              <w:adjustRightInd w:val="0"/>
              <w:snapToGrid w:val="0"/>
              <w:jc w:val="center"/>
              <w:rPr>
                <w:color w:val="000000"/>
                <w:kern w:val="0"/>
                <w:szCs w:val="21"/>
              </w:rPr>
            </w:pPr>
            <w:r w:rsidRPr="007A13DF">
              <w:rPr>
                <w:color w:val="000000"/>
                <w:kern w:val="0"/>
                <w:szCs w:val="21"/>
              </w:rPr>
              <w:t>运行情况</w:t>
            </w:r>
          </w:p>
          <w:p w:rsidR="008566D2" w:rsidRPr="007A13DF" w:rsidRDefault="008566D2" w:rsidP="00AE5731">
            <w:pPr>
              <w:adjustRightInd w:val="0"/>
              <w:snapToGrid w:val="0"/>
              <w:jc w:val="center"/>
              <w:rPr>
                <w:szCs w:val="21"/>
              </w:rPr>
            </w:pPr>
            <w:r w:rsidRPr="007A13DF">
              <w:rPr>
                <w:szCs w:val="21"/>
              </w:rPr>
              <w:t>（</w:t>
            </w:r>
            <w:r w:rsidRPr="007A13DF">
              <w:rPr>
                <w:szCs w:val="21"/>
              </w:rPr>
              <w:t>32</w:t>
            </w:r>
            <w:r w:rsidRPr="007A13DF">
              <w:rPr>
                <w:szCs w:val="21"/>
              </w:rPr>
              <w:t>分）</w:t>
            </w:r>
          </w:p>
        </w:tc>
        <w:tc>
          <w:tcPr>
            <w:tcW w:w="4961" w:type="dxa"/>
            <w:gridSpan w:val="3"/>
          </w:tcPr>
          <w:p w:rsidR="008566D2" w:rsidRPr="007A13DF" w:rsidRDefault="008566D2" w:rsidP="00AE5731">
            <w:pPr>
              <w:rPr>
                <w:szCs w:val="21"/>
              </w:rPr>
            </w:pPr>
            <w:r w:rsidRPr="007A13DF">
              <w:rPr>
                <w:szCs w:val="21"/>
              </w:rPr>
              <w:t>最大使用</w:t>
            </w:r>
            <w:r w:rsidRPr="007A13DF">
              <w:rPr>
                <w:szCs w:val="21"/>
              </w:rPr>
              <w:t>100%</w:t>
            </w:r>
            <w:r w:rsidRPr="007A13DF">
              <w:rPr>
                <w:szCs w:val="21"/>
              </w:rPr>
              <w:t>及以上</w:t>
            </w:r>
            <w:r w:rsidRPr="007A13DF">
              <w:rPr>
                <w:szCs w:val="21"/>
              </w:rPr>
              <w:t>——8</w:t>
            </w:r>
            <w:r w:rsidRPr="007A13DF">
              <w:rPr>
                <w:szCs w:val="21"/>
              </w:rPr>
              <w:t>分；</w:t>
            </w:r>
            <w:r w:rsidRPr="007A13DF">
              <w:rPr>
                <w:szCs w:val="21"/>
              </w:rPr>
              <w:t>60%</w:t>
            </w:r>
            <w:r w:rsidRPr="007A13DF">
              <w:rPr>
                <w:szCs w:val="21"/>
              </w:rPr>
              <w:t>及以上</w:t>
            </w:r>
            <w:r w:rsidRPr="007A13DF">
              <w:rPr>
                <w:szCs w:val="21"/>
              </w:rPr>
              <w:t>——7</w:t>
            </w:r>
            <w:r w:rsidRPr="007A13DF">
              <w:rPr>
                <w:szCs w:val="21"/>
              </w:rPr>
              <w:t>分；</w:t>
            </w:r>
            <w:r w:rsidRPr="007A13DF">
              <w:rPr>
                <w:szCs w:val="21"/>
              </w:rPr>
              <w:t>30%</w:t>
            </w:r>
            <w:r w:rsidRPr="007A13DF">
              <w:rPr>
                <w:szCs w:val="21"/>
              </w:rPr>
              <w:t>及以上</w:t>
            </w:r>
            <w:r w:rsidRPr="007A13DF">
              <w:rPr>
                <w:szCs w:val="21"/>
              </w:rPr>
              <w:t>——6</w:t>
            </w:r>
            <w:r w:rsidRPr="007A13DF">
              <w:rPr>
                <w:szCs w:val="21"/>
              </w:rPr>
              <w:t>分；</w:t>
            </w:r>
            <w:r w:rsidRPr="007A13DF">
              <w:rPr>
                <w:szCs w:val="21"/>
              </w:rPr>
              <w:t>30%</w:t>
            </w:r>
            <w:r w:rsidRPr="007A13DF">
              <w:rPr>
                <w:szCs w:val="21"/>
              </w:rPr>
              <w:t>以下</w:t>
            </w:r>
            <w:r w:rsidRPr="007A13DF">
              <w:rPr>
                <w:szCs w:val="21"/>
              </w:rPr>
              <w:t>——5</w:t>
            </w:r>
            <w:r w:rsidRPr="007A13DF">
              <w:rPr>
                <w:szCs w:val="21"/>
              </w:rPr>
              <w:t>分</w:t>
            </w:r>
          </w:p>
        </w:tc>
        <w:tc>
          <w:tcPr>
            <w:tcW w:w="992" w:type="dxa"/>
          </w:tcPr>
          <w:p w:rsidR="008566D2" w:rsidRPr="007A13DF" w:rsidRDefault="008566D2" w:rsidP="00AE5731">
            <w:pPr>
              <w:jc w:val="center"/>
              <w:rPr>
                <w:szCs w:val="21"/>
              </w:rPr>
            </w:pPr>
          </w:p>
        </w:tc>
        <w:tc>
          <w:tcPr>
            <w:tcW w:w="851" w:type="dxa"/>
            <w:vMerge w:val="restart"/>
          </w:tcPr>
          <w:p w:rsidR="008566D2" w:rsidRPr="007A13DF" w:rsidRDefault="008566D2" w:rsidP="00AE5731">
            <w:pPr>
              <w:adjustRightInd w:val="0"/>
              <w:snapToGrid w:val="0"/>
              <w:jc w:val="center"/>
              <w:rPr>
                <w:szCs w:val="21"/>
              </w:rPr>
            </w:pPr>
          </w:p>
          <w:p w:rsidR="008566D2" w:rsidRPr="007A13DF" w:rsidRDefault="008566D2" w:rsidP="00AE5731">
            <w:pPr>
              <w:adjustRightInd w:val="0"/>
              <w:snapToGrid w:val="0"/>
              <w:jc w:val="center"/>
              <w:rPr>
                <w:szCs w:val="21"/>
              </w:rPr>
            </w:pPr>
          </w:p>
          <w:p w:rsidR="008566D2" w:rsidRPr="007A13DF" w:rsidRDefault="008566D2" w:rsidP="00AE5731">
            <w:pPr>
              <w:adjustRightInd w:val="0"/>
              <w:snapToGrid w:val="0"/>
              <w:jc w:val="center"/>
              <w:rPr>
                <w:szCs w:val="21"/>
              </w:rPr>
            </w:pPr>
          </w:p>
          <w:p w:rsidR="008566D2" w:rsidRPr="007A13DF" w:rsidRDefault="008566D2" w:rsidP="00AE5731">
            <w:pPr>
              <w:adjustRightInd w:val="0"/>
              <w:snapToGrid w:val="0"/>
              <w:jc w:val="center"/>
              <w:rPr>
                <w:szCs w:val="21"/>
              </w:rPr>
            </w:pPr>
          </w:p>
        </w:tc>
      </w:tr>
      <w:tr w:rsidR="008566D2" w:rsidRPr="007A13DF" w:rsidTr="00AE5731">
        <w:trPr>
          <w:trHeight w:val="634"/>
          <w:jc w:val="center"/>
        </w:trPr>
        <w:tc>
          <w:tcPr>
            <w:tcW w:w="992" w:type="dxa"/>
            <w:vMerge/>
            <w:vAlign w:val="center"/>
          </w:tcPr>
          <w:p w:rsidR="008566D2" w:rsidRPr="007A13DF" w:rsidRDefault="008566D2" w:rsidP="00AE5731">
            <w:pPr>
              <w:adjustRightInd w:val="0"/>
              <w:snapToGrid w:val="0"/>
              <w:jc w:val="center"/>
              <w:rPr>
                <w:color w:val="000000"/>
                <w:kern w:val="0"/>
                <w:szCs w:val="21"/>
              </w:rPr>
            </w:pPr>
          </w:p>
        </w:tc>
        <w:tc>
          <w:tcPr>
            <w:tcW w:w="1418" w:type="dxa"/>
            <w:vMerge/>
            <w:vAlign w:val="center"/>
          </w:tcPr>
          <w:p w:rsidR="008566D2" w:rsidRPr="007A13DF" w:rsidRDefault="008566D2" w:rsidP="00AE5731">
            <w:pPr>
              <w:adjustRightInd w:val="0"/>
              <w:snapToGrid w:val="0"/>
              <w:jc w:val="center"/>
              <w:rPr>
                <w:color w:val="000000"/>
                <w:kern w:val="0"/>
                <w:szCs w:val="21"/>
              </w:rPr>
            </w:pPr>
          </w:p>
        </w:tc>
        <w:tc>
          <w:tcPr>
            <w:tcW w:w="4961" w:type="dxa"/>
            <w:gridSpan w:val="3"/>
          </w:tcPr>
          <w:p w:rsidR="008566D2" w:rsidRPr="007A13DF" w:rsidRDefault="008566D2" w:rsidP="00AE5731">
            <w:pPr>
              <w:rPr>
                <w:szCs w:val="21"/>
              </w:rPr>
            </w:pPr>
            <w:r w:rsidRPr="007A13DF">
              <w:rPr>
                <w:szCs w:val="21"/>
              </w:rPr>
              <w:t>最大共享率</w:t>
            </w:r>
            <w:r w:rsidRPr="007A13DF">
              <w:rPr>
                <w:szCs w:val="21"/>
              </w:rPr>
              <w:t>100%</w:t>
            </w:r>
            <w:r w:rsidRPr="007A13DF">
              <w:rPr>
                <w:szCs w:val="21"/>
              </w:rPr>
              <w:t>及以上</w:t>
            </w:r>
            <w:r w:rsidRPr="007A13DF">
              <w:rPr>
                <w:szCs w:val="21"/>
              </w:rPr>
              <w:t>——8</w:t>
            </w:r>
            <w:r w:rsidRPr="007A13DF">
              <w:rPr>
                <w:szCs w:val="21"/>
              </w:rPr>
              <w:t>分；</w:t>
            </w:r>
            <w:r w:rsidRPr="007A13DF">
              <w:rPr>
                <w:szCs w:val="21"/>
              </w:rPr>
              <w:t>60%</w:t>
            </w:r>
            <w:r w:rsidRPr="007A13DF">
              <w:rPr>
                <w:szCs w:val="21"/>
              </w:rPr>
              <w:t>及以上</w:t>
            </w:r>
            <w:r w:rsidRPr="007A13DF">
              <w:rPr>
                <w:szCs w:val="21"/>
              </w:rPr>
              <w:t>——7</w:t>
            </w:r>
            <w:r w:rsidRPr="007A13DF">
              <w:rPr>
                <w:szCs w:val="21"/>
              </w:rPr>
              <w:t>分；</w:t>
            </w:r>
            <w:r w:rsidRPr="007A13DF">
              <w:rPr>
                <w:szCs w:val="21"/>
              </w:rPr>
              <w:t>30%</w:t>
            </w:r>
            <w:r w:rsidRPr="007A13DF">
              <w:rPr>
                <w:szCs w:val="21"/>
              </w:rPr>
              <w:t>及以上</w:t>
            </w:r>
            <w:r w:rsidRPr="007A13DF">
              <w:rPr>
                <w:szCs w:val="21"/>
              </w:rPr>
              <w:t>——6</w:t>
            </w:r>
            <w:r w:rsidRPr="007A13DF">
              <w:rPr>
                <w:szCs w:val="21"/>
              </w:rPr>
              <w:t>分；</w:t>
            </w:r>
            <w:r w:rsidRPr="007A13DF">
              <w:rPr>
                <w:szCs w:val="21"/>
              </w:rPr>
              <w:t>30%</w:t>
            </w:r>
            <w:r w:rsidRPr="007A13DF">
              <w:rPr>
                <w:szCs w:val="21"/>
              </w:rPr>
              <w:t>以下</w:t>
            </w:r>
            <w:r w:rsidRPr="007A13DF">
              <w:rPr>
                <w:szCs w:val="21"/>
              </w:rPr>
              <w:t>——5</w:t>
            </w:r>
            <w:r w:rsidRPr="007A13DF">
              <w:rPr>
                <w:szCs w:val="21"/>
              </w:rPr>
              <w:t>分</w:t>
            </w:r>
          </w:p>
        </w:tc>
        <w:tc>
          <w:tcPr>
            <w:tcW w:w="992" w:type="dxa"/>
          </w:tcPr>
          <w:p w:rsidR="008566D2" w:rsidRPr="007A13DF" w:rsidRDefault="008566D2" w:rsidP="00AE5731">
            <w:pPr>
              <w:jc w:val="center"/>
              <w:rPr>
                <w:szCs w:val="21"/>
              </w:rPr>
            </w:pPr>
          </w:p>
        </w:tc>
        <w:tc>
          <w:tcPr>
            <w:tcW w:w="851" w:type="dxa"/>
            <w:vMerge/>
          </w:tcPr>
          <w:p w:rsidR="008566D2" w:rsidRPr="007A13DF" w:rsidRDefault="008566D2" w:rsidP="00AE5731">
            <w:pPr>
              <w:adjustRightInd w:val="0"/>
              <w:snapToGrid w:val="0"/>
              <w:jc w:val="center"/>
              <w:rPr>
                <w:szCs w:val="21"/>
              </w:rPr>
            </w:pPr>
          </w:p>
        </w:tc>
      </w:tr>
      <w:tr w:rsidR="008566D2" w:rsidRPr="007A13DF" w:rsidTr="00AE5731">
        <w:trPr>
          <w:trHeight w:val="634"/>
          <w:jc w:val="center"/>
        </w:trPr>
        <w:tc>
          <w:tcPr>
            <w:tcW w:w="992" w:type="dxa"/>
            <w:vMerge/>
            <w:vAlign w:val="center"/>
          </w:tcPr>
          <w:p w:rsidR="008566D2" w:rsidRPr="007A13DF" w:rsidRDefault="008566D2" w:rsidP="00AE5731">
            <w:pPr>
              <w:adjustRightInd w:val="0"/>
              <w:snapToGrid w:val="0"/>
              <w:jc w:val="center"/>
              <w:rPr>
                <w:color w:val="000000"/>
                <w:kern w:val="0"/>
                <w:szCs w:val="21"/>
              </w:rPr>
            </w:pPr>
          </w:p>
        </w:tc>
        <w:tc>
          <w:tcPr>
            <w:tcW w:w="1418" w:type="dxa"/>
            <w:vMerge/>
            <w:vAlign w:val="center"/>
          </w:tcPr>
          <w:p w:rsidR="008566D2" w:rsidRPr="007A13DF" w:rsidRDefault="008566D2" w:rsidP="00AE5731">
            <w:pPr>
              <w:adjustRightInd w:val="0"/>
              <w:snapToGrid w:val="0"/>
              <w:jc w:val="center"/>
              <w:rPr>
                <w:color w:val="000000"/>
                <w:kern w:val="0"/>
                <w:szCs w:val="21"/>
              </w:rPr>
            </w:pPr>
          </w:p>
        </w:tc>
        <w:tc>
          <w:tcPr>
            <w:tcW w:w="4961" w:type="dxa"/>
            <w:gridSpan w:val="3"/>
          </w:tcPr>
          <w:p w:rsidR="008566D2" w:rsidRPr="007A13DF" w:rsidRDefault="008566D2" w:rsidP="00AE5731">
            <w:pPr>
              <w:rPr>
                <w:szCs w:val="21"/>
              </w:rPr>
            </w:pPr>
            <w:r w:rsidRPr="007A13DF">
              <w:rPr>
                <w:szCs w:val="21"/>
              </w:rPr>
              <w:t>平均年使用率</w:t>
            </w:r>
            <w:r w:rsidRPr="007A13DF">
              <w:rPr>
                <w:szCs w:val="21"/>
              </w:rPr>
              <w:t>100%</w:t>
            </w:r>
            <w:r w:rsidRPr="007A13DF">
              <w:rPr>
                <w:szCs w:val="21"/>
              </w:rPr>
              <w:t>及以上</w:t>
            </w:r>
            <w:r w:rsidRPr="007A13DF">
              <w:rPr>
                <w:szCs w:val="21"/>
              </w:rPr>
              <w:t>——8</w:t>
            </w:r>
            <w:r w:rsidRPr="007A13DF">
              <w:rPr>
                <w:szCs w:val="21"/>
              </w:rPr>
              <w:t>分；</w:t>
            </w:r>
            <w:r w:rsidRPr="007A13DF">
              <w:rPr>
                <w:szCs w:val="21"/>
              </w:rPr>
              <w:t>60%</w:t>
            </w:r>
            <w:r w:rsidRPr="007A13DF">
              <w:rPr>
                <w:szCs w:val="21"/>
              </w:rPr>
              <w:t>及以上</w:t>
            </w:r>
            <w:r w:rsidRPr="007A13DF">
              <w:rPr>
                <w:szCs w:val="21"/>
              </w:rPr>
              <w:t>——7</w:t>
            </w:r>
            <w:r w:rsidRPr="007A13DF">
              <w:rPr>
                <w:szCs w:val="21"/>
              </w:rPr>
              <w:t>分；</w:t>
            </w:r>
            <w:r w:rsidRPr="007A13DF">
              <w:rPr>
                <w:szCs w:val="21"/>
              </w:rPr>
              <w:t>30%</w:t>
            </w:r>
            <w:r w:rsidRPr="007A13DF">
              <w:rPr>
                <w:szCs w:val="21"/>
              </w:rPr>
              <w:t>及以上</w:t>
            </w:r>
            <w:r w:rsidRPr="007A13DF">
              <w:rPr>
                <w:szCs w:val="21"/>
              </w:rPr>
              <w:t>——6</w:t>
            </w:r>
            <w:r w:rsidRPr="007A13DF">
              <w:rPr>
                <w:szCs w:val="21"/>
              </w:rPr>
              <w:t>分；</w:t>
            </w:r>
            <w:r w:rsidRPr="007A13DF">
              <w:rPr>
                <w:szCs w:val="21"/>
              </w:rPr>
              <w:t>30%</w:t>
            </w:r>
            <w:r w:rsidRPr="007A13DF">
              <w:rPr>
                <w:szCs w:val="21"/>
              </w:rPr>
              <w:t>以下</w:t>
            </w:r>
            <w:r w:rsidRPr="007A13DF">
              <w:rPr>
                <w:szCs w:val="21"/>
              </w:rPr>
              <w:t>——5</w:t>
            </w:r>
            <w:r w:rsidRPr="007A13DF">
              <w:rPr>
                <w:szCs w:val="21"/>
              </w:rPr>
              <w:t>分</w:t>
            </w:r>
          </w:p>
        </w:tc>
        <w:tc>
          <w:tcPr>
            <w:tcW w:w="992" w:type="dxa"/>
          </w:tcPr>
          <w:p w:rsidR="008566D2" w:rsidRPr="007A13DF" w:rsidRDefault="008566D2" w:rsidP="00AE5731">
            <w:pPr>
              <w:jc w:val="center"/>
              <w:rPr>
                <w:szCs w:val="21"/>
              </w:rPr>
            </w:pPr>
          </w:p>
        </w:tc>
        <w:tc>
          <w:tcPr>
            <w:tcW w:w="851" w:type="dxa"/>
          </w:tcPr>
          <w:p w:rsidR="008566D2" w:rsidRPr="007A13DF" w:rsidRDefault="008566D2" w:rsidP="00AE5731">
            <w:pPr>
              <w:adjustRightInd w:val="0"/>
              <w:snapToGrid w:val="0"/>
              <w:jc w:val="center"/>
              <w:rPr>
                <w:szCs w:val="21"/>
              </w:rPr>
            </w:pPr>
          </w:p>
        </w:tc>
      </w:tr>
      <w:tr w:rsidR="008566D2" w:rsidRPr="007A13DF" w:rsidTr="00AE5731">
        <w:trPr>
          <w:trHeight w:val="634"/>
          <w:jc w:val="center"/>
        </w:trPr>
        <w:tc>
          <w:tcPr>
            <w:tcW w:w="992" w:type="dxa"/>
            <w:vMerge/>
            <w:vAlign w:val="center"/>
          </w:tcPr>
          <w:p w:rsidR="008566D2" w:rsidRPr="007A13DF" w:rsidRDefault="008566D2" w:rsidP="00AE5731">
            <w:pPr>
              <w:adjustRightInd w:val="0"/>
              <w:snapToGrid w:val="0"/>
              <w:jc w:val="center"/>
              <w:rPr>
                <w:color w:val="000000"/>
                <w:kern w:val="0"/>
                <w:szCs w:val="21"/>
              </w:rPr>
            </w:pPr>
          </w:p>
        </w:tc>
        <w:tc>
          <w:tcPr>
            <w:tcW w:w="1418" w:type="dxa"/>
            <w:vMerge/>
            <w:vAlign w:val="center"/>
          </w:tcPr>
          <w:p w:rsidR="008566D2" w:rsidRPr="007A13DF" w:rsidRDefault="008566D2" w:rsidP="00AE5731">
            <w:pPr>
              <w:adjustRightInd w:val="0"/>
              <w:snapToGrid w:val="0"/>
              <w:jc w:val="center"/>
              <w:rPr>
                <w:color w:val="000000"/>
                <w:kern w:val="0"/>
                <w:szCs w:val="21"/>
              </w:rPr>
            </w:pPr>
          </w:p>
        </w:tc>
        <w:tc>
          <w:tcPr>
            <w:tcW w:w="4961" w:type="dxa"/>
            <w:gridSpan w:val="3"/>
          </w:tcPr>
          <w:p w:rsidR="008566D2" w:rsidRPr="007A13DF" w:rsidRDefault="008566D2" w:rsidP="00AE5731">
            <w:pPr>
              <w:rPr>
                <w:szCs w:val="21"/>
              </w:rPr>
            </w:pPr>
            <w:r w:rsidRPr="007A13DF">
              <w:rPr>
                <w:szCs w:val="21"/>
              </w:rPr>
              <w:t>平均年共享率</w:t>
            </w:r>
            <w:r w:rsidRPr="007A13DF">
              <w:rPr>
                <w:szCs w:val="21"/>
              </w:rPr>
              <w:t>100%</w:t>
            </w:r>
            <w:r w:rsidRPr="007A13DF">
              <w:rPr>
                <w:szCs w:val="21"/>
              </w:rPr>
              <w:t>及以上</w:t>
            </w:r>
            <w:r w:rsidRPr="007A13DF">
              <w:rPr>
                <w:szCs w:val="21"/>
              </w:rPr>
              <w:t>——8</w:t>
            </w:r>
            <w:r w:rsidRPr="007A13DF">
              <w:rPr>
                <w:szCs w:val="21"/>
              </w:rPr>
              <w:t>分；</w:t>
            </w:r>
            <w:r w:rsidRPr="007A13DF">
              <w:rPr>
                <w:szCs w:val="21"/>
              </w:rPr>
              <w:t>60%</w:t>
            </w:r>
            <w:r w:rsidRPr="007A13DF">
              <w:rPr>
                <w:szCs w:val="21"/>
              </w:rPr>
              <w:t>及以上</w:t>
            </w:r>
            <w:r w:rsidRPr="007A13DF">
              <w:rPr>
                <w:szCs w:val="21"/>
              </w:rPr>
              <w:t>——7</w:t>
            </w:r>
            <w:r w:rsidRPr="007A13DF">
              <w:rPr>
                <w:szCs w:val="21"/>
              </w:rPr>
              <w:t>分；</w:t>
            </w:r>
            <w:r w:rsidRPr="007A13DF">
              <w:rPr>
                <w:szCs w:val="21"/>
              </w:rPr>
              <w:t>30%</w:t>
            </w:r>
            <w:r w:rsidRPr="007A13DF">
              <w:rPr>
                <w:szCs w:val="21"/>
              </w:rPr>
              <w:t>及以上</w:t>
            </w:r>
            <w:r w:rsidRPr="007A13DF">
              <w:rPr>
                <w:szCs w:val="21"/>
              </w:rPr>
              <w:t>——6</w:t>
            </w:r>
            <w:r w:rsidRPr="007A13DF">
              <w:rPr>
                <w:szCs w:val="21"/>
              </w:rPr>
              <w:t>分；</w:t>
            </w:r>
            <w:r w:rsidRPr="007A13DF">
              <w:rPr>
                <w:szCs w:val="21"/>
              </w:rPr>
              <w:t>30%</w:t>
            </w:r>
            <w:r w:rsidRPr="007A13DF">
              <w:rPr>
                <w:szCs w:val="21"/>
              </w:rPr>
              <w:t>以下</w:t>
            </w:r>
            <w:r w:rsidRPr="007A13DF">
              <w:rPr>
                <w:szCs w:val="21"/>
              </w:rPr>
              <w:t>——5</w:t>
            </w:r>
            <w:r w:rsidRPr="007A13DF">
              <w:rPr>
                <w:szCs w:val="21"/>
              </w:rPr>
              <w:t>分</w:t>
            </w:r>
          </w:p>
        </w:tc>
        <w:tc>
          <w:tcPr>
            <w:tcW w:w="992" w:type="dxa"/>
          </w:tcPr>
          <w:p w:rsidR="008566D2" w:rsidRPr="007A13DF" w:rsidRDefault="008566D2" w:rsidP="00AE5731">
            <w:pPr>
              <w:jc w:val="center"/>
              <w:rPr>
                <w:szCs w:val="21"/>
              </w:rPr>
            </w:pPr>
          </w:p>
        </w:tc>
        <w:tc>
          <w:tcPr>
            <w:tcW w:w="851" w:type="dxa"/>
          </w:tcPr>
          <w:p w:rsidR="008566D2" w:rsidRPr="007A13DF" w:rsidRDefault="008566D2" w:rsidP="00AE5731">
            <w:pPr>
              <w:adjustRightInd w:val="0"/>
              <w:snapToGrid w:val="0"/>
              <w:jc w:val="center"/>
              <w:rPr>
                <w:szCs w:val="21"/>
              </w:rPr>
            </w:pPr>
          </w:p>
        </w:tc>
      </w:tr>
      <w:tr w:rsidR="008566D2" w:rsidRPr="007A13DF" w:rsidTr="00AE5731">
        <w:trPr>
          <w:trHeight w:val="858"/>
          <w:jc w:val="center"/>
        </w:trPr>
        <w:tc>
          <w:tcPr>
            <w:tcW w:w="992" w:type="dxa"/>
            <w:vMerge/>
            <w:vAlign w:val="center"/>
          </w:tcPr>
          <w:p w:rsidR="008566D2" w:rsidRPr="007A13DF" w:rsidRDefault="008566D2" w:rsidP="00AE5731">
            <w:pPr>
              <w:adjustRightInd w:val="0"/>
              <w:snapToGrid w:val="0"/>
              <w:jc w:val="center"/>
              <w:rPr>
                <w:szCs w:val="21"/>
              </w:rPr>
            </w:pPr>
          </w:p>
        </w:tc>
        <w:tc>
          <w:tcPr>
            <w:tcW w:w="1418" w:type="dxa"/>
            <w:vMerge w:val="restart"/>
            <w:vAlign w:val="center"/>
          </w:tcPr>
          <w:p w:rsidR="008566D2" w:rsidRPr="007A13DF" w:rsidRDefault="008566D2" w:rsidP="00AE5731">
            <w:pPr>
              <w:adjustRightInd w:val="0"/>
              <w:snapToGrid w:val="0"/>
              <w:jc w:val="center"/>
              <w:rPr>
                <w:szCs w:val="21"/>
              </w:rPr>
            </w:pPr>
            <w:r w:rsidRPr="007A13DF">
              <w:rPr>
                <w:szCs w:val="21"/>
              </w:rPr>
              <w:t>管理员</w:t>
            </w:r>
          </w:p>
          <w:p w:rsidR="008566D2" w:rsidRPr="007A13DF" w:rsidRDefault="008566D2" w:rsidP="00AE5731">
            <w:pPr>
              <w:adjustRightInd w:val="0"/>
              <w:snapToGrid w:val="0"/>
              <w:jc w:val="center"/>
              <w:rPr>
                <w:szCs w:val="21"/>
              </w:rPr>
            </w:pPr>
            <w:r w:rsidRPr="007A13DF">
              <w:rPr>
                <w:szCs w:val="21"/>
              </w:rPr>
              <w:t>工作量</w:t>
            </w:r>
          </w:p>
          <w:p w:rsidR="008566D2" w:rsidRPr="007A13DF" w:rsidRDefault="008566D2" w:rsidP="00AE5731">
            <w:pPr>
              <w:adjustRightInd w:val="0"/>
              <w:snapToGrid w:val="0"/>
              <w:jc w:val="center"/>
              <w:rPr>
                <w:szCs w:val="21"/>
              </w:rPr>
            </w:pPr>
            <w:r w:rsidRPr="007A13DF">
              <w:rPr>
                <w:szCs w:val="21"/>
              </w:rPr>
              <w:t>（</w:t>
            </w:r>
            <w:r w:rsidRPr="007A13DF">
              <w:rPr>
                <w:szCs w:val="21"/>
              </w:rPr>
              <w:t>16</w:t>
            </w:r>
            <w:r w:rsidRPr="007A13DF">
              <w:rPr>
                <w:szCs w:val="21"/>
              </w:rPr>
              <w:t>分）</w:t>
            </w:r>
          </w:p>
        </w:tc>
        <w:tc>
          <w:tcPr>
            <w:tcW w:w="4961" w:type="dxa"/>
            <w:gridSpan w:val="3"/>
          </w:tcPr>
          <w:p w:rsidR="008566D2" w:rsidRPr="007A13DF" w:rsidRDefault="008566D2" w:rsidP="00AE5731">
            <w:pPr>
              <w:adjustRightInd w:val="0"/>
              <w:snapToGrid w:val="0"/>
              <w:rPr>
                <w:szCs w:val="21"/>
              </w:rPr>
            </w:pPr>
            <w:r w:rsidRPr="007A13DF">
              <w:rPr>
                <w:szCs w:val="21"/>
              </w:rPr>
              <w:t>需要管理员检测样品、全程操作仪器和数据处理</w:t>
            </w:r>
            <w:r w:rsidRPr="007A13DF">
              <w:rPr>
                <w:szCs w:val="21"/>
              </w:rPr>
              <w:t>——6</w:t>
            </w:r>
            <w:r w:rsidRPr="007A13DF">
              <w:rPr>
                <w:szCs w:val="21"/>
              </w:rPr>
              <w:t>分；需要管理员指导才能进行样品检测和仪器操作</w:t>
            </w:r>
            <w:r w:rsidRPr="007A13DF">
              <w:rPr>
                <w:szCs w:val="21"/>
              </w:rPr>
              <w:t>——4</w:t>
            </w:r>
            <w:r w:rsidRPr="007A13DF">
              <w:rPr>
                <w:szCs w:val="21"/>
              </w:rPr>
              <w:t>分；不需要管理员操作及培训</w:t>
            </w:r>
            <w:r w:rsidRPr="007A13DF">
              <w:rPr>
                <w:szCs w:val="21"/>
              </w:rPr>
              <w:t>——1</w:t>
            </w:r>
            <w:r w:rsidRPr="007A13DF">
              <w:rPr>
                <w:szCs w:val="21"/>
              </w:rPr>
              <w:t>分</w:t>
            </w:r>
          </w:p>
        </w:tc>
        <w:tc>
          <w:tcPr>
            <w:tcW w:w="992" w:type="dxa"/>
          </w:tcPr>
          <w:p w:rsidR="008566D2" w:rsidRPr="007A13DF" w:rsidRDefault="008566D2" w:rsidP="00AE5731">
            <w:pPr>
              <w:adjustRightInd w:val="0"/>
              <w:snapToGrid w:val="0"/>
              <w:jc w:val="center"/>
              <w:rPr>
                <w:szCs w:val="21"/>
              </w:rPr>
            </w:pPr>
          </w:p>
          <w:p w:rsidR="008566D2" w:rsidRPr="007A13DF" w:rsidRDefault="008566D2" w:rsidP="00AE5731">
            <w:pPr>
              <w:adjustRightInd w:val="0"/>
              <w:snapToGrid w:val="0"/>
              <w:jc w:val="center"/>
              <w:rPr>
                <w:szCs w:val="21"/>
              </w:rPr>
            </w:pPr>
          </w:p>
          <w:p w:rsidR="008566D2" w:rsidRPr="007A13DF" w:rsidRDefault="008566D2" w:rsidP="00AE5731">
            <w:pPr>
              <w:adjustRightInd w:val="0"/>
              <w:snapToGrid w:val="0"/>
              <w:jc w:val="center"/>
              <w:rPr>
                <w:szCs w:val="21"/>
              </w:rPr>
            </w:pPr>
          </w:p>
        </w:tc>
        <w:tc>
          <w:tcPr>
            <w:tcW w:w="851" w:type="dxa"/>
          </w:tcPr>
          <w:p w:rsidR="008566D2" w:rsidRPr="007A13DF" w:rsidRDefault="008566D2" w:rsidP="00AE5731">
            <w:pPr>
              <w:adjustRightInd w:val="0"/>
              <w:snapToGrid w:val="0"/>
              <w:jc w:val="center"/>
              <w:rPr>
                <w:szCs w:val="21"/>
              </w:rPr>
            </w:pPr>
          </w:p>
          <w:p w:rsidR="008566D2" w:rsidRPr="007A13DF" w:rsidRDefault="008566D2" w:rsidP="00AE5731">
            <w:pPr>
              <w:adjustRightInd w:val="0"/>
              <w:snapToGrid w:val="0"/>
              <w:jc w:val="center"/>
              <w:rPr>
                <w:szCs w:val="21"/>
              </w:rPr>
            </w:pPr>
          </w:p>
          <w:p w:rsidR="008566D2" w:rsidRPr="007A13DF" w:rsidRDefault="008566D2" w:rsidP="00AE5731">
            <w:pPr>
              <w:adjustRightInd w:val="0"/>
              <w:snapToGrid w:val="0"/>
              <w:jc w:val="center"/>
              <w:rPr>
                <w:szCs w:val="21"/>
              </w:rPr>
            </w:pPr>
          </w:p>
        </w:tc>
      </w:tr>
      <w:tr w:rsidR="008566D2" w:rsidRPr="007A13DF" w:rsidTr="00AE5731">
        <w:trPr>
          <w:trHeight w:val="677"/>
          <w:jc w:val="center"/>
        </w:trPr>
        <w:tc>
          <w:tcPr>
            <w:tcW w:w="992" w:type="dxa"/>
            <w:vMerge/>
            <w:vAlign w:val="center"/>
          </w:tcPr>
          <w:p w:rsidR="008566D2" w:rsidRPr="007A13DF" w:rsidRDefault="008566D2" w:rsidP="00AE5731">
            <w:pPr>
              <w:adjustRightInd w:val="0"/>
              <w:snapToGrid w:val="0"/>
              <w:jc w:val="center"/>
              <w:rPr>
                <w:szCs w:val="21"/>
              </w:rPr>
            </w:pPr>
          </w:p>
        </w:tc>
        <w:tc>
          <w:tcPr>
            <w:tcW w:w="1418" w:type="dxa"/>
            <w:vMerge/>
            <w:vAlign w:val="center"/>
          </w:tcPr>
          <w:p w:rsidR="008566D2" w:rsidRPr="007A13DF" w:rsidRDefault="008566D2" w:rsidP="00AE5731">
            <w:pPr>
              <w:adjustRightInd w:val="0"/>
              <w:snapToGrid w:val="0"/>
              <w:jc w:val="center"/>
              <w:rPr>
                <w:szCs w:val="21"/>
              </w:rPr>
            </w:pPr>
          </w:p>
        </w:tc>
        <w:tc>
          <w:tcPr>
            <w:tcW w:w="4961" w:type="dxa"/>
            <w:gridSpan w:val="3"/>
          </w:tcPr>
          <w:p w:rsidR="008566D2" w:rsidRPr="007A13DF" w:rsidRDefault="008566D2" w:rsidP="00AE5731">
            <w:pPr>
              <w:adjustRightInd w:val="0"/>
              <w:snapToGrid w:val="0"/>
              <w:rPr>
                <w:szCs w:val="21"/>
              </w:rPr>
            </w:pPr>
            <w:r w:rsidRPr="007A13DF">
              <w:rPr>
                <w:szCs w:val="21"/>
              </w:rPr>
              <w:t>按时完成仪器设备收费明细单核对</w:t>
            </w:r>
            <w:r w:rsidRPr="007A13DF">
              <w:rPr>
                <w:szCs w:val="21"/>
              </w:rPr>
              <w:t>,</w:t>
            </w:r>
            <w:r w:rsidRPr="007A13DF">
              <w:rPr>
                <w:szCs w:val="21"/>
              </w:rPr>
              <w:t>无研究组反馈出错</w:t>
            </w:r>
            <w:r w:rsidRPr="007A13DF">
              <w:rPr>
                <w:szCs w:val="21"/>
              </w:rPr>
              <w:t>,</w:t>
            </w:r>
            <w:r w:rsidRPr="007A13DF">
              <w:rPr>
                <w:szCs w:val="21"/>
              </w:rPr>
              <w:t>正确率超过</w:t>
            </w:r>
            <w:r w:rsidRPr="007A13DF">
              <w:rPr>
                <w:szCs w:val="21"/>
              </w:rPr>
              <w:t>90%——5</w:t>
            </w:r>
            <w:r w:rsidRPr="007A13DF">
              <w:rPr>
                <w:szCs w:val="21"/>
              </w:rPr>
              <w:t>分；不能按时完成仪器设备收费明细单核对</w:t>
            </w:r>
            <w:r w:rsidRPr="007A13DF">
              <w:rPr>
                <w:szCs w:val="21"/>
              </w:rPr>
              <w:t>,</w:t>
            </w:r>
            <w:r w:rsidRPr="007A13DF">
              <w:rPr>
                <w:szCs w:val="21"/>
              </w:rPr>
              <w:t>研究组反馈出错</w:t>
            </w:r>
            <w:r w:rsidRPr="007A13DF">
              <w:rPr>
                <w:szCs w:val="21"/>
              </w:rPr>
              <w:t>,</w:t>
            </w:r>
            <w:r w:rsidRPr="007A13DF">
              <w:rPr>
                <w:szCs w:val="21"/>
              </w:rPr>
              <w:t>正确率低于</w:t>
            </w:r>
            <w:r w:rsidRPr="007A13DF">
              <w:rPr>
                <w:szCs w:val="21"/>
              </w:rPr>
              <w:t>80%——2</w:t>
            </w:r>
            <w:r w:rsidRPr="007A13DF">
              <w:rPr>
                <w:szCs w:val="21"/>
              </w:rPr>
              <w:t>分</w:t>
            </w:r>
          </w:p>
        </w:tc>
        <w:tc>
          <w:tcPr>
            <w:tcW w:w="992" w:type="dxa"/>
          </w:tcPr>
          <w:p w:rsidR="008566D2" w:rsidRPr="007A13DF" w:rsidRDefault="008566D2" w:rsidP="00AE5731">
            <w:pPr>
              <w:adjustRightInd w:val="0"/>
              <w:snapToGrid w:val="0"/>
              <w:jc w:val="center"/>
              <w:rPr>
                <w:szCs w:val="21"/>
              </w:rPr>
            </w:pPr>
          </w:p>
          <w:p w:rsidR="008566D2" w:rsidRPr="007A13DF" w:rsidRDefault="008566D2" w:rsidP="00AE5731">
            <w:pPr>
              <w:adjustRightInd w:val="0"/>
              <w:snapToGrid w:val="0"/>
              <w:jc w:val="center"/>
              <w:rPr>
                <w:szCs w:val="21"/>
              </w:rPr>
            </w:pPr>
          </w:p>
        </w:tc>
        <w:tc>
          <w:tcPr>
            <w:tcW w:w="851" w:type="dxa"/>
          </w:tcPr>
          <w:p w:rsidR="008566D2" w:rsidRPr="007A13DF" w:rsidRDefault="008566D2" w:rsidP="00AE5731">
            <w:pPr>
              <w:adjustRightInd w:val="0"/>
              <w:snapToGrid w:val="0"/>
              <w:jc w:val="center"/>
              <w:rPr>
                <w:szCs w:val="21"/>
              </w:rPr>
            </w:pPr>
          </w:p>
        </w:tc>
      </w:tr>
      <w:tr w:rsidR="008566D2" w:rsidRPr="007A13DF" w:rsidTr="00AE5731">
        <w:trPr>
          <w:trHeight w:val="557"/>
          <w:jc w:val="center"/>
        </w:trPr>
        <w:tc>
          <w:tcPr>
            <w:tcW w:w="992" w:type="dxa"/>
            <w:vMerge/>
            <w:vAlign w:val="center"/>
          </w:tcPr>
          <w:p w:rsidR="008566D2" w:rsidRPr="007A13DF" w:rsidRDefault="008566D2" w:rsidP="00AE5731">
            <w:pPr>
              <w:adjustRightInd w:val="0"/>
              <w:snapToGrid w:val="0"/>
              <w:jc w:val="center"/>
              <w:rPr>
                <w:szCs w:val="21"/>
              </w:rPr>
            </w:pPr>
          </w:p>
        </w:tc>
        <w:tc>
          <w:tcPr>
            <w:tcW w:w="1418" w:type="dxa"/>
            <w:vMerge/>
            <w:vAlign w:val="center"/>
          </w:tcPr>
          <w:p w:rsidR="008566D2" w:rsidRPr="007A13DF" w:rsidRDefault="008566D2" w:rsidP="00AE5731">
            <w:pPr>
              <w:adjustRightInd w:val="0"/>
              <w:snapToGrid w:val="0"/>
              <w:jc w:val="center"/>
              <w:rPr>
                <w:szCs w:val="21"/>
                <w:highlight w:val="red"/>
              </w:rPr>
            </w:pPr>
          </w:p>
        </w:tc>
        <w:tc>
          <w:tcPr>
            <w:tcW w:w="4961" w:type="dxa"/>
            <w:gridSpan w:val="3"/>
          </w:tcPr>
          <w:p w:rsidR="008566D2" w:rsidRPr="007A13DF" w:rsidRDefault="008566D2" w:rsidP="00AE5731">
            <w:pPr>
              <w:adjustRightInd w:val="0"/>
              <w:snapToGrid w:val="0"/>
              <w:rPr>
                <w:szCs w:val="21"/>
              </w:rPr>
            </w:pPr>
            <w:r w:rsidRPr="007A13DF">
              <w:rPr>
                <w:szCs w:val="21"/>
              </w:rPr>
              <w:t>具团队工作精神，积极配合完成所级中心任务情况：按时按要求完成</w:t>
            </w:r>
            <w:r w:rsidRPr="007A13DF">
              <w:rPr>
                <w:szCs w:val="21"/>
              </w:rPr>
              <w:t>——5</w:t>
            </w:r>
            <w:r w:rsidRPr="007A13DF">
              <w:rPr>
                <w:szCs w:val="21"/>
              </w:rPr>
              <w:t>分；未按时按要求但完成任务</w:t>
            </w:r>
            <w:r w:rsidRPr="007A13DF">
              <w:rPr>
                <w:szCs w:val="21"/>
              </w:rPr>
              <w:t>——2</w:t>
            </w:r>
            <w:r w:rsidRPr="007A13DF">
              <w:rPr>
                <w:szCs w:val="21"/>
              </w:rPr>
              <w:t>分；不配合，未完成任务</w:t>
            </w:r>
            <w:r w:rsidRPr="007A13DF">
              <w:rPr>
                <w:szCs w:val="21"/>
              </w:rPr>
              <w:t>——0</w:t>
            </w:r>
            <w:r w:rsidRPr="007A13DF">
              <w:rPr>
                <w:szCs w:val="21"/>
              </w:rPr>
              <w:t>分</w:t>
            </w:r>
          </w:p>
        </w:tc>
        <w:tc>
          <w:tcPr>
            <w:tcW w:w="992" w:type="dxa"/>
          </w:tcPr>
          <w:p w:rsidR="008566D2" w:rsidRPr="007A13DF" w:rsidRDefault="008566D2" w:rsidP="00AE5731">
            <w:pPr>
              <w:adjustRightInd w:val="0"/>
              <w:snapToGrid w:val="0"/>
              <w:jc w:val="center"/>
              <w:rPr>
                <w:szCs w:val="21"/>
              </w:rPr>
            </w:pPr>
          </w:p>
        </w:tc>
        <w:tc>
          <w:tcPr>
            <w:tcW w:w="851" w:type="dxa"/>
          </w:tcPr>
          <w:p w:rsidR="008566D2" w:rsidRPr="007A13DF" w:rsidRDefault="008566D2" w:rsidP="00AE5731">
            <w:pPr>
              <w:adjustRightInd w:val="0"/>
              <w:snapToGrid w:val="0"/>
              <w:jc w:val="center"/>
              <w:rPr>
                <w:szCs w:val="21"/>
              </w:rPr>
            </w:pPr>
          </w:p>
        </w:tc>
      </w:tr>
      <w:tr w:rsidR="008566D2" w:rsidRPr="007A13DF" w:rsidTr="00AE5731">
        <w:trPr>
          <w:trHeight w:val="779"/>
          <w:jc w:val="center"/>
        </w:trPr>
        <w:tc>
          <w:tcPr>
            <w:tcW w:w="992" w:type="dxa"/>
            <w:vMerge w:val="restart"/>
            <w:vAlign w:val="center"/>
          </w:tcPr>
          <w:p w:rsidR="008566D2" w:rsidRPr="007A13DF" w:rsidRDefault="008566D2" w:rsidP="00AE5731">
            <w:pPr>
              <w:adjustRightInd w:val="0"/>
              <w:snapToGrid w:val="0"/>
              <w:jc w:val="center"/>
              <w:rPr>
                <w:szCs w:val="21"/>
              </w:rPr>
            </w:pPr>
            <w:r w:rsidRPr="007A13DF">
              <w:rPr>
                <w:szCs w:val="21"/>
              </w:rPr>
              <w:t>技术能力与业务水平（</w:t>
            </w:r>
            <w:r w:rsidRPr="007A13DF">
              <w:rPr>
                <w:b/>
                <w:szCs w:val="21"/>
              </w:rPr>
              <w:t>15</w:t>
            </w:r>
            <w:r w:rsidRPr="007A13DF">
              <w:rPr>
                <w:b/>
                <w:szCs w:val="21"/>
              </w:rPr>
              <w:t>分</w:t>
            </w:r>
            <w:r w:rsidRPr="007A13DF">
              <w:rPr>
                <w:szCs w:val="21"/>
              </w:rPr>
              <w:t>）</w:t>
            </w:r>
          </w:p>
        </w:tc>
        <w:tc>
          <w:tcPr>
            <w:tcW w:w="1418" w:type="dxa"/>
            <w:vAlign w:val="center"/>
          </w:tcPr>
          <w:p w:rsidR="008566D2" w:rsidRPr="007A13DF" w:rsidRDefault="008566D2" w:rsidP="00AE5731">
            <w:pPr>
              <w:adjustRightInd w:val="0"/>
              <w:snapToGrid w:val="0"/>
              <w:jc w:val="center"/>
              <w:rPr>
                <w:szCs w:val="21"/>
              </w:rPr>
            </w:pPr>
            <w:r w:rsidRPr="007A13DF">
              <w:rPr>
                <w:szCs w:val="21"/>
              </w:rPr>
              <w:t>常规培训或技术创新讲座（</w:t>
            </w:r>
            <w:r w:rsidRPr="007A13DF">
              <w:rPr>
                <w:szCs w:val="21"/>
              </w:rPr>
              <w:t>5</w:t>
            </w:r>
            <w:r w:rsidRPr="007A13DF">
              <w:rPr>
                <w:szCs w:val="21"/>
              </w:rPr>
              <w:t>分）</w:t>
            </w:r>
          </w:p>
        </w:tc>
        <w:tc>
          <w:tcPr>
            <w:tcW w:w="4961" w:type="dxa"/>
            <w:gridSpan w:val="3"/>
            <w:vAlign w:val="center"/>
          </w:tcPr>
          <w:p w:rsidR="008566D2" w:rsidRPr="007A13DF" w:rsidRDefault="008566D2" w:rsidP="00AE5731">
            <w:pPr>
              <w:adjustRightInd w:val="0"/>
              <w:snapToGrid w:val="0"/>
              <w:rPr>
                <w:szCs w:val="21"/>
              </w:rPr>
            </w:pPr>
            <w:r w:rsidRPr="007A13DF">
              <w:rPr>
                <w:szCs w:val="21"/>
              </w:rPr>
              <w:t>每年至少</w:t>
            </w:r>
            <w:r w:rsidRPr="007A13DF">
              <w:rPr>
                <w:szCs w:val="21"/>
              </w:rPr>
              <w:t>2</w:t>
            </w:r>
            <w:r w:rsidRPr="007A13DF">
              <w:rPr>
                <w:szCs w:val="21"/>
              </w:rPr>
              <w:t>次对用户进行公开的技术培训讲座</w:t>
            </w:r>
            <w:r w:rsidRPr="007A13DF">
              <w:rPr>
                <w:szCs w:val="21"/>
              </w:rPr>
              <w:t>——5</w:t>
            </w:r>
            <w:r w:rsidRPr="007A13DF">
              <w:rPr>
                <w:szCs w:val="21"/>
              </w:rPr>
              <w:t>分；不承担</w:t>
            </w:r>
            <w:r w:rsidRPr="007A13DF">
              <w:rPr>
                <w:szCs w:val="21"/>
              </w:rPr>
              <w:t>——0</w:t>
            </w:r>
            <w:r w:rsidRPr="007A13DF">
              <w:rPr>
                <w:szCs w:val="21"/>
              </w:rPr>
              <w:t>分</w:t>
            </w:r>
          </w:p>
        </w:tc>
        <w:tc>
          <w:tcPr>
            <w:tcW w:w="992" w:type="dxa"/>
            <w:vAlign w:val="center"/>
          </w:tcPr>
          <w:p w:rsidR="008566D2" w:rsidRPr="007A13DF" w:rsidRDefault="008566D2" w:rsidP="00AE5731">
            <w:pPr>
              <w:jc w:val="center"/>
              <w:rPr>
                <w:szCs w:val="21"/>
              </w:rPr>
            </w:pPr>
          </w:p>
        </w:tc>
        <w:tc>
          <w:tcPr>
            <w:tcW w:w="851" w:type="dxa"/>
            <w:vAlign w:val="center"/>
          </w:tcPr>
          <w:p w:rsidR="008566D2" w:rsidRPr="007A13DF" w:rsidRDefault="008566D2" w:rsidP="00AE5731">
            <w:pPr>
              <w:adjustRightInd w:val="0"/>
              <w:snapToGrid w:val="0"/>
              <w:jc w:val="center"/>
              <w:rPr>
                <w:szCs w:val="21"/>
              </w:rPr>
            </w:pPr>
          </w:p>
        </w:tc>
      </w:tr>
      <w:tr w:rsidR="008566D2" w:rsidRPr="007A13DF" w:rsidTr="00AE5731">
        <w:trPr>
          <w:trHeight w:val="168"/>
          <w:jc w:val="center"/>
        </w:trPr>
        <w:tc>
          <w:tcPr>
            <w:tcW w:w="992" w:type="dxa"/>
            <w:vMerge/>
            <w:vAlign w:val="center"/>
          </w:tcPr>
          <w:p w:rsidR="008566D2" w:rsidRPr="007A13DF" w:rsidRDefault="008566D2" w:rsidP="00AE5731">
            <w:pPr>
              <w:adjustRightInd w:val="0"/>
              <w:snapToGrid w:val="0"/>
              <w:ind w:firstLineChars="100" w:firstLine="210"/>
              <w:jc w:val="center"/>
              <w:rPr>
                <w:szCs w:val="21"/>
              </w:rPr>
            </w:pPr>
          </w:p>
        </w:tc>
        <w:tc>
          <w:tcPr>
            <w:tcW w:w="1418" w:type="dxa"/>
            <w:vAlign w:val="center"/>
          </w:tcPr>
          <w:p w:rsidR="008566D2" w:rsidRPr="007A13DF" w:rsidRDefault="008566D2" w:rsidP="00AE5731">
            <w:pPr>
              <w:adjustRightInd w:val="0"/>
              <w:snapToGrid w:val="0"/>
              <w:rPr>
                <w:szCs w:val="21"/>
              </w:rPr>
            </w:pPr>
            <w:r w:rsidRPr="007A13DF">
              <w:rPr>
                <w:szCs w:val="21"/>
              </w:rPr>
              <w:t>创新能力与业务水平</w:t>
            </w:r>
          </w:p>
          <w:p w:rsidR="008566D2" w:rsidRPr="007A13DF" w:rsidRDefault="008566D2" w:rsidP="00AE5731">
            <w:pPr>
              <w:adjustRightInd w:val="0"/>
              <w:snapToGrid w:val="0"/>
              <w:ind w:firstLineChars="100" w:firstLine="210"/>
              <w:jc w:val="center"/>
              <w:rPr>
                <w:szCs w:val="21"/>
              </w:rPr>
            </w:pPr>
            <w:r w:rsidRPr="007A13DF">
              <w:rPr>
                <w:szCs w:val="21"/>
              </w:rPr>
              <w:t>（</w:t>
            </w:r>
            <w:r w:rsidRPr="007A13DF">
              <w:rPr>
                <w:szCs w:val="21"/>
              </w:rPr>
              <w:t>5</w:t>
            </w:r>
            <w:r w:rsidRPr="007A13DF">
              <w:rPr>
                <w:szCs w:val="21"/>
              </w:rPr>
              <w:t>分）</w:t>
            </w:r>
          </w:p>
        </w:tc>
        <w:tc>
          <w:tcPr>
            <w:tcW w:w="4961" w:type="dxa"/>
            <w:gridSpan w:val="3"/>
            <w:vAlign w:val="center"/>
          </w:tcPr>
          <w:p w:rsidR="008566D2" w:rsidRPr="007A13DF" w:rsidRDefault="008566D2" w:rsidP="00AE5731">
            <w:pPr>
              <w:adjustRightInd w:val="0"/>
              <w:snapToGrid w:val="0"/>
              <w:rPr>
                <w:szCs w:val="21"/>
              </w:rPr>
            </w:pPr>
            <w:r w:rsidRPr="007A13DF">
              <w:rPr>
                <w:szCs w:val="21"/>
              </w:rPr>
              <w:t>新仪器、新功能、新方法研究能力强（例如承担功能开发项目等）</w:t>
            </w:r>
            <w:r w:rsidRPr="007A13DF">
              <w:rPr>
                <w:szCs w:val="21"/>
              </w:rPr>
              <w:t>——5</w:t>
            </w:r>
            <w:r w:rsidRPr="007A13DF">
              <w:rPr>
                <w:szCs w:val="21"/>
              </w:rPr>
              <w:t>分；不承担功能开发项目等</w:t>
            </w:r>
            <w:r w:rsidRPr="007A13DF">
              <w:rPr>
                <w:szCs w:val="21"/>
              </w:rPr>
              <w:t>——0</w:t>
            </w:r>
            <w:r w:rsidRPr="007A13DF">
              <w:rPr>
                <w:szCs w:val="21"/>
              </w:rPr>
              <w:t>分</w:t>
            </w:r>
          </w:p>
        </w:tc>
        <w:tc>
          <w:tcPr>
            <w:tcW w:w="992" w:type="dxa"/>
            <w:vAlign w:val="center"/>
          </w:tcPr>
          <w:p w:rsidR="008566D2" w:rsidRPr="007A13DF" w:rsidRDefault="008566D2" w:rsidP="00AE5731">
            <w:pPr>
              <w:jc w:val="center"/>
              <w:rPr>
                <w:szCs w:val="21"/>
              </w:rPr>
            </w:pPr>
          </w:p>
        </w:tc>
        <w:tc>
          <w:tcPr>
            <w:tcW w:w="851" w:type="dxa"/>
            <w:vAlign w:val="center"/>
          </w:tcPr>
          <w:p w:rsidR="008566D2" w:rsidRPr="007A13DF" w:rsidRDefault="008566D2" w:rsidP="00AE5731">
            <w:pPr>
              <w:adjustRightInd w:val="0"/>
              <w:snapToGrid w:val="0"/>
              <w:jc w:val="center"/>
              <w:rPr>
                <w:szCs w:val="21"/>
              </w:rPr>
            </w:pPr>
          </w:p>
        </w:tc>
      </w:tr>
      <w:tr w:rsidR="008566D2" w:rsidRPr="007A13DF" w:rsidTr="00AE5731">
        <w:trPr>
          <w:trHeight w:val="814"/>
          <w:jc w:val="center"/>
        </w:trPr>
        <w:tc>
          <w:tcPr>
            <w:tcW w:w="992" w:type="dxa"/>
            <w:vMerge/>
            <w:vAlign w:val="center"/>
          </w:tcPr>
          <w:p w:rsidR="008566D2" w:rsidRPr="007A13DF" w:rsidRDefault="008566D2" w:rsidP="00AE5731">
            <w:pPr>
              <w:adjustRightInd w:val="0"/>
              <w:snapToGrid w:val="0"/>
              <w:jc w:val="center"/>
              <w:rPr>
                <w:szCs w:val="21"/>
              </w:rPr>
            </w:pPr>
          </w:p>
        </w:tc>
        <w:tc>
          <w:tcPr>
            <w:tcW w:w="1418" w:type="dxa"/>
            <w:vAlign w:val="center"/>
          </w:tcPr>
          <w:p w:rsidR="008566D2" w:rsidRPr="007A13DF" w:rsidRDefault="008566D2" w:rsidP="00AE5731">
            <w:pPr>
              <w:adjustRightInd w:val="0"/>
              <w:snapToGrid w:val="0"/>
              <w:jc w:val="center"/>
              <w:rPr>
                <w:szCs w:val="21"/>
              </w:rPr>
            </w:pPr>
            <w:r w:rsidRPr="007A13DF">
              <w:rPr>
                <w:szCs w:val="21"/>
              </w:rPr>
              <w:t>产出成果</w:t>
            </w:r>
          </w:p>
          <w:p w:rsidR="008566D2" w:rsidRPr="007A13DF" w:rsidRDefault="008566D2" w:rsidP="00AE5731">
            <w:pPr>
              <w:adjustRightInd w:val="0"/>
              <w:snapToGrid w:val="0"/>
              <w:jc w:val="center"/>
              <w:rPr>
                <w:szCs w:val="21"/>
              </w:rPr>
            </w:pPr>
            <w:r w:rsidRPr="007A13DF">
              <w:rPr>
                <w:szCs w:val="21"/>
              </w:rPr>
              <w:t>（</w:t>
            </w:r>
            <w:r w:rsidRPr="007A13DF">
              <w:rPr>
                <w:szCs w:val="21"/>
              </w:rPr>
              <w:t>5</w:t>
            </w:r>
            <w:r w:rsidRPr="007A13DF">
              <w:rPr>
                <w:szCs w:val="21"/>
              </w:rPr>
              <w:t>分）</w:t>
            </w:r>
          </w:p>
        </w:tc>
        <w:tc>
          <w:tcPr>
            <w:tcW w:w="4961" w:type="dxa"/>
            <w:gridSpan w:val="3"/>
          </w:tcPr>
          <w:p w:rsidR="008566D2" w:rsidRPr="007A13DF" w:rsidRDefault="008566D2" w:rsidP="00AE5731">
            <w:pPr>
              <w:adjustRightInd w:val="0"/>
              <w:snapToGrid w:val="0"/>
              <w:rPr>
                <w:szCs w:val="21"/>
              </w:rPr>
            </w:pPr>
            <w:r w:rsidRPr="007A13DF">
              <w:rPr>
                <w:szCs w:val="21"/>
              </w:rPr>
              <w:t>有</w:t>
            </w:r>
            <w:r w:rsidRPr="007A13DF">
              <w:rPr>
                <w:szCs w:val="21"/>
              </w:rPr>
              <w:t>1</w:t>
            </w:r>
            <w:r w:rsidRPr="007A13DF">
              <w:rPr>
                <w:szCs w:val="21"/>
              </w:rPr>
              <w:t>项专利或</w:t>
            </w:r>
            <w:r w:rsidRPr="007A13DF">
              <w:rPr>
                <w:szCs w:val="21"/>
              </w:rPr>
              <w:t>2</w:t>
            </w:r>
            <w:r w:rsidRPr="007A13DF">
              <w:rPr>
                <w:szCs w:val="21"/>
              </w:rPr>
              <w:t>篇及以上发表论文</w:t>
            </w:r>
            <w:r w:rsidRPr="007A13DF">
              <w:rPr>
                <w:szCs w:val="21"/>
              </w:rPr>
              <w:t>——5</w:t>
            </w:r>
            <w:r w:rsidRPr="007A13DF">
              <w:rPr>
                <w:szCs w:val="21"/>
              </w:rPr>
              <w:t>分；有</w:t>
            </w:r>
            <w:r w:rsidRPr="007A13DF">
              <w:rPr>
                <w:szCs w:val="21"/>
              </w:rPr>
              <w:t>1</w:t>
            </w:r>
            <w:r w:rsidRPr="007A13DF">
              <w:rPr>
                <w:szCs w:val="21"/>
              </w:rPr>
              <w:t>项专利或</w:t>
            </w:r>
            <w:r w:rsidRPr="007A13DF">
              <w:rPr>
                <w:szCs w:val="21"/>
              </w:rPr>
              <w:t>1</w:t>
            </w:r>
            <w:r w:rsidRPr="007A13DF">
              <w:rPr>
                <w:szCs w:val="21"/>
              </w:rPr>
              <w:t>篇发表论文</w:t>
            </w:r>
            <w:r w:rsidRPr="007A13DF">
              <w:rPr>
                <w:szCs w:val="21"/>
              </w:rPr>
              <w:t>——3</w:t>
            </w:r>
            <w:r w:rsidRPr="007A13DF">
              <w:rPr>
                <w:szCs w:val="21"/>
              </w:rPr>
              <w:t>分；无</w:t>
            </w:r>
            <w:r w:rsidRPr="007A13DF">
              <w:rPr>
                <w:szCs w:val="21"/>
              </w:rPr>
              <w:t>——0</w:t>
            </w:r>
            <w:r w:rsidRPr="007A13DF">
              <w:rPr>
                <w:szCs w:val="21"/>
              </w:rPr>
              <w:t>分</w:t>
            </w:r>
          </w:p>
        </w:tc>
        <w:tc>
          <w:tcPr>
            <w:tcW w:w="992" w:type="dxa"/>
            <w:vAlign w:val="center"/>
          </w:tcPr>
          <w:p w:rsidR="008566D2" w:rsidRPr="007A13DF" w:rsidRDefault="008566D2" w:rsidP="00AE5731">
            <w:pPr>
              <w:jc w:val="center"/>
              <w:rPr>
                <w:szCs w:val="21"/>
              </w:rPr>
            </w:pPr>
          </w:p>
        </w:tc>
        <w:tc>
          <w:tcPr>
            <w:tcW w:w="851" w:type="dxa"/>
          </w:tcPr>
          <w:p w:rsidR="008566D2" w:rsidRPr="007A13DF" w:rsidRDefault="008566D2" w:rsidP="00AE5731">
            <w:pPr>
              <w:adjustRightInd w:val="0"/>
              <w:snapToGrid w:val="0"/>
              <w:jc w:val="center"/>
              <w:rPr>
                <w:szCs w:val="21"/>
              </w:rPr>
            </w:pPr>
          </w:p>
          <w:p w:rsidR="008566D2" w:rsidRPr="007A13DF" w:rsidRDefault="008566D2" w:rsidP="00AE5731">
            <w:pPr>
              <w:adjustRightInd w:val="0"/>
              <w:snapToGrid w:val="0"/>
              <w:jc w:val="center"/>
              <w:rPr>
                <w:szCs w:val="21"/>
              </w:rPr>
            </w:pPr>
          </w:p>
        </w:tc>
      </w:tr>
      <w:tr w:rsidR="008566D2" w:rsidRPr="007A13DF" w:rsidTr="00AE5731">
        <w:trPr>
          <w:trHeight w:val="714"/>
          <w:jc w:val="center"/>
        </w:trPr>
        <w:tc>
          <w:tcPr>
            <w:tcW w:w="992" w:type="dxa"/>
            <w:vAlign w:val="center"/>
          </w:tcPr>
          <w:p w:rsidR="008566D2" w:rsidRPr="007A13DF" w:rsidRDefault="008566D2" w:rsidP="00AE5731">
            <w:pPr>
              <w:adjustRightInd w:val="0"/>
              <w:snapToGrid w:val="0"/>
              <w:jc w:val="center"/>
              <w:rPr>
                <w:szCs w:val="21"/>
              </w:rPr>
            </w:pPr>
            <w:r w:rsidRPr="007A13DF">
              <w:rPr>
                <w:szCs w:val="21"/>
              </w:rPr>
              <w:t>综合评价考核（</w:t>
            </w:r>
            <w:r w:rsidRPr="007A13DF">
              <w:rPr>
                <w:b/>
                <w:szCs w:val="21"/>
              </w:rPr>
              <w:t>15</w:t>
            </w:r>
            <w:r w:rsidRPr="007A13DF">
              <w:rPr>
                <w:b/>
                <w:szCs w:val="21"/>
              </w:rPr>
              <w:t>分</w:t>
            </w:r>
            <w:r w:rsidRPr="007A13DF">
              <w:rPr>
                <w:szCs w:val="21"/>
              </w:rPr>
              <w:t>）</w:t>
            </w:r>
          </w:p>
        </w:tc>
        <w:tc>
          <w:tcPr>
            <w:tcW w:w="1418" w:type="dxa"/>
            <w:vAlign w:val="center"/>
          </w:tcPr>
          <w:p w:rsidR="008566D2" w:rsidRPr="007A13DF" w:rsidRDefault="008566D2" w:rsidP="00AE5731">
            <w:pPr>
              <w:adjustRightInd w:val="0"/>
              <w:snapToGrid w:val="0"/>
              <w:jc w:val="center"/>
              <w:rPr>
                <w:szCs w:val="21"/>
              </w:rPr>
            </w:pPr>
          </w:p>
        </w:tc>
        <w:tc>
          <w:tcPr>
            <w:tcW w:w="4961" w:type="dxa"/>
            <w:gridSpan w:val="3"/>
            <w:vAlign w:val="center"/>
          </w:tcPr>
          <w:p w:rsidR="008566D2" w:rsidRPr="007A13DF" w:rsidRDefault="008566D2" w:rsidP="00AE5731">
            <w:pPr>
              <w:adjustRightInd w:val="0"/>
              <w:snapToGrid w:val="0"/>
              <w:jc w:val="left"/>
              <w:rPr>
                <w:szCs w:val="21"/>
              </w:rPr>
            </w:pPr>
            <w:r w:rsidRPr="007A13DF">
              <w:rPr>
                <w:szCs w:val="21"/>
              </w:rPr>
              <w:t>专家现场评审意见</w:t>
            </w:r>
            <w:r w:rsidRPr="007A13DF">
              <w:rPr>
                <w:szCs w:val="21"/>
              </w:rPr>
              <w:t>——15</w:t>
            </w:r>
            <w:r w:rsidRPr="007A13DF">
              <w:rPr>
                <w:szCs w:val="21"/>
              </w:rPr>
              <w:t>分</w:t>
            </w:r>
          </w:p>
        </w:tc>
        <w:tc>
          <w:tcPr>
            <w:tcW w:w="992" w:type="dxa"/>
            <w:vAlign w:val="center"/>
          </w:tcPr>
          <w:p w:rsidR="008566D2" w:rsidRPr="007A13DF" w:rsidRDefault="008566D2" w:rsidP="00AE5731">
            <w:pPr>
              <w:jc w:val="center"/>
              <w:rPr>
                <w:szCs w:val="21"/>
              </w:rPr>
            </w:pPr>
          </w:p>
        </w:tc>
        <w:tc>
          <w:tcPr>
            <w:tcW w:w="851" w:type="dxa"/>
          </w:tcPr>
          <w:p w:rsidR="008566D2" w:rsidRPr="007A13DF" w:rsidRDefault="008566D2" w:rsidP="00AE5731">
            <w:pPr>
              <w:adjustRightInd w:val="0"/>
              <w:snapToGrid w:val="0"/>
              <w:jc w:val="center"/>
              <w:rPr>
                <w:szCs w:val="21"/>
              </w:rPr>
            </w:pPr>
          </w:p>
        </w:tc>
      </w:tr>
      <w:tr w:rsidR="008566D2" w:rsidRPr="007A13DF" w:rsidTr="00AE5731">
        <w:trPr>
          <w:trHeight w:val="498"/>
          <w:jc w:val="center"/>
        </w:trPr>
        <w:tc>
          <w:tcPr>
            <w:tcW w:w="7371" w:type="dxa"/>
            <w:gridSpan w:val="5"/>
            <w:vAlign w:val="center"/>
          </w:tcPr>
          <w:p w:rsidR="008566D2" w:rsidRPr="007A13DF" w:rsidRDefault="008566D2" w:rsidP="00AE5731">
            <w:pPr>
              <w:adjustRightInd w:val="0"/>
              <w:snapToGrid w:val="0"/>
              <w:jc w:val="center"/>
              <w:rPr>
                <w:szCs w:val="21"/>
              </w:rPr>
            </w:pPr>
            <w:r w:rsidRPr="007A13DF">
              <w:rPr>
                <w:b/>
                <w:szCs w:val="21"/>
              </w:rPr>
              <w:t>合计</w:t>
            </w:r>
          </w:p>
        </w:tc>
        <w:tc>
          <w:tcPr>
            <w:tcW w:w="992" w:type="dxa"/>
            <w:vAlign w:val="center"/>
          </w:tcPr>
          <w:p w:rsidR="008566D2" w:rsidRPr="007A13DF" w:rsidRDefault="008566D2" w:rsidP="00AE5731">
            <w:pPr>
              <w:adjustRightInd w:val="0"/>
              <w:snapToGrid w:val="0"/>
              <w:jc w:val="center"/>
              <w:rPr>
                <w:szCs w:val="21"/>
              </w:rPr>
            </w:pPr>
          </w:p>
        </w:tc>
        <w:tc>
          <w:tcPr>
            <w:tcW w:w="851" w:type="dxa"/>
            <w:vAlign w:val="center"/>
          </w:tcPr>
          <w:p w:rsidR="008566D2" w:rsidRPr="007A13DF" w:rsidRDefault="008566D2" w:rsidP="00AE5731">
            <w:pPr>
              <w:adjustRightInd w:val="0"/>
              <w:snapToGrid w:val="0"/>
              <w:rPr>
                <w:szCs w:val="21"/>
              </w:rPr>
            </w:pPr>
          </w:p>
        </w:tc>
      </w:tr>
    </w:tbl>
    <w:p w:rsidR="008566D2" w:rsidRPr="007A13DF" w:rsidRDefault="008566D2" w:rsidP="008566D2">
      <w:pPr>
        <w:ind w:firstLine="435"/>
      </w:pPr>
      <w:bookmarkStart w:id="0" w:name="_GoBack"/>
      <w:bookmarkEnd w:id="0"/>
    </w:p>
    <w:sectPr w:rsidR="008566D2" w:rsidRPr="007A13DF" w:rsidSect="005D4AC3">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11B" w:rsidRDefault="00BF711B" w:rsidP="008566D2">
      <w:r>
        <w:separator/>
      </w:r>
    </w:p>
  </w:endnote>
  <w:endnote w:type="continuationSeparator" w:id="0">
    <w:p w:rsidR="00BF711B" w:rsidRDefault="00BF711B" w:rsidP="0085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11B" w:rsidRDefault="00BF711B" w:rsidP="008566D2">
      <w:r>
        <w:separator/>
      </w:r>
    </w:p>
  </w:footnote>
  <w:footnote w:type="continuationSeparator" w:id="0">
    <w:p w:rsidR="00BF711B" w:rsidRDefault="00BF711B" w:rsidP="00856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10"/>
    <w:rsid w:val="001C61D9"/>
    <w:rsid w:val="003F40F4"/>
    <w:rsid w:val="005A2910"/>
    <w:rsid w:val="00694F14"/>
    <w:rsid w:val="008566D2"/>
    <w:rsid w:val="00BF7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D2"/>
    <w:pPr>
      <w:widowControl w:val="0"/>
      <w:jc w:val="both"/>
    </w:pPr>
    <w:rPr>
      <w:rFonts w:ascii="Times New Roman" w:eastAsia="宋体" w:hAnsi="Times New Roman" w:cs="Times New Roman"/>
      <w:szCs w:val="24"/>
    </w:rPr>
  </w:style>
  <w:style w:type="paragraph" w:styleId="1">
    <w:name w:val="heading 1"/>
    <w:basedOn w:val="a"/>
    <w:next w:val="a"/>
    <w:link w:val="1Char"/>
    <w:qFormat/>
    <w:rsid w:val="008566D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66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66D2"/>
    <w:rPr>
      <w:sz w:val="18"/>
      <w:szCs w:val="18"/>
    </w:rPr>
  </w:style>
  <w:style w:type="paragraph" w:styleId="a4">
    <w:name w:val="footer"/>
    <w:basedOn w:val="a"/>
    <w:link w:val="Char0"/>
    <w:uiPriority w:val="99"/>
    <w:unhideWhenUsed/>
    <w:rsid w:val="008566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66D2"/>
    <w:rPr>
      <w:sz w:val="18"/>
      <w:szCs w:val="18"/>
    </w:rPr>
  </w:style>
  <w:style w:type="character" w:customStyle="1" w:styleId="1Char">
    <w:name w:val="标题 1 Char"/>
    <w:basedOn w:val="a0"/>
    <w:link w:val="1"/>
    <w:rsid w:val="008566D2"/>
    <w:rPr>
      <w:rFonts w:ascii="Times New Roman" w:eastAsia="宋体" w:hAnsi="Times New Roman" w:cs="Times New Roman"/>
      <w:b/>
      <w:bCs/>
      <w:kern w:val="44"/>
      <w:sz w:val="44"/>
      <w:szCs w:val="44"/>
    </w:rPr>
  </w:style>
  <w:style w:type="paragraph" w:customStyle="1" w:styleId="Default">
    <w:name w:val="Default"/>
    <w:rsid w:val="008566D2"/>
    <w:pPr>
      <w:widowControl w:val="0"/>
      <w:autoSpaceDE w:val="0"/>
      <w:autoSpaceDN w:val="0"/>
      <w:adjustRightInd w:val="0"/>
    </w:pPr>
    <w:rPr>
      <w:rFonts w:ascii="黑体" w:eastAsia="黑体" w:cs="黑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D2"/>
    <w:pPr>
      <w:widowControl w:val="0"/>
      <w:jc w:val="both"/>
    </w:pPr>
    <w:rPr>
      <w:rFonts w:ascii="Times New Roman" w:eastAsia="宋体" w:hAnsi="Times New Roman" w:cs="Times New Roman"/>
      <w:szCs w:val="24"/>
    </w:rPr>
  </w:style>
  <w:style w:type="paragraph" w:styleId="1">
    <w:name w:val="heading 1"/>
    <w:basedOn w:val="a"/>
    <w:next w:val="a"/>
    <w:link w:val="1Char"/>
    <w:qFormat/>
    <w:rsid w:val="008566D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66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66D2"/>
    <w:rPr>
      <w:sz w:val="18"/>
      <w:szCs w:val="18"/>
    </w:rPr>
  </w:style>
  <w:style w:type="paragraph" w:styleId="a4">
    <w:name w:val="footer"/>
    <w:basedOn w:val="a"/>
    <w:link w:val="Char0"/>
    <w:uiPriority w:val="99"/>
    <w:unhideWhenUsed/>
    <w:rsid w:val="008566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66D2"/>
    <w:rPr>
      <w:sz w:val="18"/>
      <w:szCs w:val="18"/>
    </w:rPr>
  </w:style>
  <w:style w:type="character" w:customStyle="1" w:styleId="1Char">
    <w:name w:val="标题 1 Char"/>
    <w:basedOn w:val="a0"/>
    <w:link w:val="1"/>
    <w:rsid w:val="008566D2"/>
    <w:rPr>
      <w:rFonts w:ascii="Times New Roman" w:eastAsia="宋体" w:hAnsi="Times New Roman" w:cs="Times New Roman"/>
      <w:b/>
      <w:bCs/>
      <w:kern w:val="44"/>
      <w:sz w:val="44"/>
      <w:szCs w:val="44"/>
    </w:rPr>
  </w:style>
  <w:style w:type="paragraph" w:customStyle="1" w:styleId="Default">
    <w:name w:val="Default"/>
    <w:rsid w:val="008566D2"/>
    <w:pPr>
      <w:widowControl w:val="0"/>
      <w:autoSpaceDE w:val="0"/>
      <w:autoSpaceDN w:val="0"/>
      <w:adjustRightInd w:val="0"/>
    </w:pPr>
    <w:rPr>
      <w:rFonts w:ascii="黑体" w:eastAsia="黑体"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王荣荣</dc:creator>
  <cp:keywords/>
  <dc:description/>
  <cp:lastModifiedBy>王荣荣</cp:lastModifiedBy>
  <cp:revision>3</cp:revision>
  <dcterms:created xsi:type="dcterms:W3CDTF">2016-11-12T02:54:00Z</dcterms:created>
  <dcterms:modified xsi:type="dcterms:W3CDTF">2016-11-12T02:56:00Z</dcterms:modified>
</cp:coreProperties>
</file>