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76486" w14:textId="77777777" w:rsidR="00656CFF" w:rsidRDefault="00CA7CEC">
      <w:pPr>
        <w:pStyle w:val="a5"/>
      </w:pPr>
      <w:r>
        <w:rPr>
          <w:rFonts w:hint="eastAsia"/>
        </w:rPr>
        <w:t>中国科学院动物研究所</w:t>
      </w:r>
    </w:p>
    <w:p w14:paraId="16784D9C" w14:textId="77777777" w:rsidR="00656CFF" w:rsidRDefault="00CA7CEC">
      <w:pPr>
        <w:pStyle w:val="a5"/>
      </w:pPr>
      <w:r>
        <w:rPr>
          <w:rFonts w:hint="eastAsia"/>
        </w:rPr>
        <w:t>企业清算注销法律服务项目</w:t>
      </w:r>
      <w:r>
        <w:t>需求</w:t>
      </w:r>
    </w:p>
    <w:p w14:paraId="204626DA" w14:textId="77777777" w:rsidR="00656CFF" w:rsidRDefault="00656CFF">
      <w:pPr>
        <w:rPr>
          <w:sz w:val="28"/>
          <w:szCs w:val="28"/>
        </w:rPr>
      </w:pPr>
    </w:p>
    <w:p w14:paraId="3E4D301E" w14:textId="77777777" w:rsidR="00656CFF" w:rsidRDefault="00CA7CEC">
      <w:pPr>
        <w:outlineLvl w:val="0"/>
        <w:rPr>
          <w:sz w:val="28"/>
          <w:szCs w:val="28"/>
        </w:rPr>
      </w:pPr>
      <w:r>
        <w:rPr>
          <w:rFonts w:hint="eastAsia"/>
          <w:sz w:val="28"/>
          <w:szCs w:val="28"/>
        </w:rPr>
        <w:t>一、项目简介</w:t>
      </w:r>
    </w:p>
    <w:p w14:paraId="323BCE35" w14:textId="77777777" w:rsidR="00656CFF" w:rsidRDefault="00CA7CEC">
      <w:pPr>
        <w:ind w:firstLineChars="200" w:firstLine="560"/>
        <w:jc w:val="left"/>
        <w:rPr>
          <w:sz w:val="28"/>
          <w:szCs w:val="28"/>
        </w:rPr>
      </w:pPr>
      <w:r>
        <w:rPr>
          <w:rFonts w:hint="eastAsia"/>
          <w:sz w:val="28"/>
          <w:szCs w:val="28"/>
        </w:rPr>
        <w:t>为贯彻落实</w:t>
      </w:r>
      <w:r>
        <w:rPr>
          <w:rFonts w:hint="eastAsia"/>
          <w:sz w:val="28"/>
          <w:szCs w:val="28"/>
        </w:rPr>
        <w:t>2022</w:t>
      </w:r>
      <w:r>
        <w:rPr>
          <w:rFonts w:hint="eastAsia"/>
          <w:sz w:val="28"/>
          <w:szCs w:val="28"/>
        </w:rPr>
        <w:t>年度</w:t>
      </w:r>
      <w:proofErr w:type="gramStart"/>
      <w:r>
        <w:rPr>
          <w:rFonts w:hint="eastAsia"/>
          <w:sz w:val="28"/>
          <w:szCs w:val="28"/>
        </w:rPr>
        <w:t>院企业</w:t>
      </w:r>
      <w:proofErr w:type="gramEnd"/>
      <w:r>
        <w:rPr>
          <w:rFonts w:hint="eastAsia"/>
          <w:sz w:val="28"/>
          <w:szCs w:val="28"/>
        </w:rPr>
        <w:t>分类清理专项工作要求，推进非保留企业集中清理，对下属企业北京</w:t>
      </w:r>
      <w:proofErr w:type="gramStart"/>
      <w:r>
        <w:rPr>
          <w:rFonts w:hint="eastAsia"/>
          <w:sz w:val="28"/>
          <w:szCs w:val="28"/>
        </w:rPr>
        <w:t>中科天鹤</w:t>
      </w:r>
      <w:proofErr w:type="gramEnd"/>
      <w:r>
        <w:rPr>
          <w:rFonts w:hint="eastAsia"/>
          <w:sz w:val="28"/>
          <w:szCs w:val="28"/>
        </w:rPr>
        <w:t>生物技术有限公司、北京曼海恩斯生物技术开发有限公司、北京盛德宏业高新技术开发有限公司和山东中科赛思奶牛胚胎工程技术有限公司（以下合称“四家企业”）进行清算注销。</w:t>
      </w:r>
    </w:p>
    <w:p w14:paraId="3B62A2E4" w14:textId="77777777" w:rsidR="00656CFF" w:rsidRDefault="00CA7CEC">
      <w:pPr>
        <w:outlineLvl w:val="0"/>
        <w:rPr>
          <w:sz w:val="28"/>
          <w:szCs w:val="28"/>
        </w:rPr>
      </w:pPr>
      <w:r>
        <w:rPr>
          <w:rFonts w:hint="eastAsia"/>
          <w:sz w:val="28"/>
          <w:szCs w:val="28"/>
        </w:rPr>
        <w:t>二、项目需求</w:t>
      </w:r>
    </w:p>
    <w:p w14:paraId="520FE449" w14:textId="61B7AA49" w:rsidR="00656CFF" w:rsidRDefault="00CA7CEC">
      <w:pPr>
        <w:ind w:firstLineChars="200" w:firstLine="560"/>
        <w:jc w:val="left"/>
        <w:rPr>
          <w:sz w:val="28"/>
          <w:szCs w:val="28"/>
        </w:rPr>
      </w:pPr>
      <w:r>
        <w:rPr>
          <w:rFonts w:hint="eastAsia"/>
          <w:sz w:val="28"/>
          <w:szCs w:val="28"/>
        </w:rPr>
        <w:t>（一）法律</w:t>
      </w:r>
      <w:r>
        <w:rPr>
          <w:sz w:val="28"/>
          <w:szCs w:val="28"/>
        </w:rPr>
        <w:t>服务内容包括</w:t>
      </w:r>
      <w:r>
        <w:rPr>
          <w:rFonts w:hint="eastAsia"/>
          <w:sz w:val="28"/>
          <w:szCs w:val="28"/>
        </w:rPr>
        <w:t>针对</w:t>
      </w:r>
      <w:r>
        <w:rPr>
          <w:sz w:val="28"/>
          <w:szCs w:val="28"/>
        </w:rPr>
        <w:t>四家企业</w:t>
      </w:r>
      <w:r>
        <w:rPr>
          <w:rFonts w:hint="eastAsia"/>
          <w:sz w:val="28"/>
          <w:szCs w:val="28"/>
        </w:rPr>
        <w:t>：</w:t>
      </w:r>
      <w:r>
        <w:rPr>
          <w:sz w:val="28"/>
          <w:szCs w:val="28"/>
        </w:rPr>
        <w:t>提供</w:t>
      </w:r>
      <w:r>
        <w:rPr>
          <w:rFonts w:hint="eastAsia"/>
          <w:sz w:val="28"/>
          <w:szCs w:val="28"/>
        </w:rPr>
        <w:t>清算总体方案、协议及相关材料</w:t>
      </w:r>
      <w:r>
        <w:rPr>
          <w:sz w:val="28"/>
          <w:szCs w:val="28"/>
        </w:rPr>
        <w:t>准备</w:t>
      </w:r>
      <w:r>
        <w:rPr>
          <w:rFonts w:hint="eastAsia"/>
          <w:sz w:val="28"/>
          <w:szCs w:val="28"/>
        </w:rPr>
        <w:t>、提交法院强制清算并依法院裁定注销的方式完成四家企业注销事宜、对接</w:t>
      </w:r>
      <w:proofErr w:type="gramStart"/>
      <w:r>
        <w:rPr>
          <w:rFonts w:hint="eastAsia"/>
          <w:sz w:val="28"/>
          <w:szCs w:val="28"/>
        </w:rPr>
        <w:t>其他第三</w:t>
      </w:r>
      <w:proofErr w:type="gramEnd"/>
      <w:r>
        <w:rPr>
          <w:rFonts w:hint="eastAsia"/>
          <w:sz w:val="28"/>
          <w:szCs w:val="28"/>
        </w:rPr>
        <w:t>方</w:t>
      </w:r>
      <w:r>
        <w:rPr>
          <w:sz w:val="28"/>
          <w:szCs w:val="28"/>
        </w:rPr>
        <w:t>机构</w:t>
      </w:r>
      <w:r>
        <w:rPr>
          <w:rFonts w:hint="eastAsia"/>
          <w:sz w:val="28"/>
          <w:szCs w:val="28"/>
        </w:rPr>
        <w:t>及提供相应法律意见、</w:t>
      </w:r>
      <w:r>
        <w:rPr>
          <w:sz w:val="28"/>
          <w:szCs w:val="28"/>
        </w:rPr>
        <w:t>其他</w:t>
      </w:r>
      <w:r>
        <w:rPr>
          <w:rFonts w:hint="eastAsia"/>
          <w:sz w:val="28"/>
          <w:szCs w:val="28"/>
        </w:rPr>
        <w:t>清算</w:t>
      </w:r>
      <w:r>
        <w:rPr>
          <w:sz w:val="28"/>
          <w:szCs w:val="28"/>
        </w:rPr>
        <w:t>注销事项处理</w:t>
      </w:r>
      <w:r>
        <w:rPr>
          <w:rFonts w:hint="eastAsia"/>
          <w:sz w:val="28"/>
          <w:szCs w:val="28"/>
        </w:rPr>
        <w:t>。要求律师事务所在接受委托后能够尽快开展工作，并于</w:t>
      </w:r>
      <w:r>
        <w:rPr>
          <w:rFonts w:hint="eastAsia"/>
          <w:sz w:val="28"/>
          <w:szCs w:val="28"/>
        </w:rPr>
        <w:t>2022</w:t>
      </w:r>
      <w:r>
        <w:rPr>
          <w:rFonts w:hint="eastAsia"/>
          <w:sz w:val="28"/>
          <w:szCs w:val="28"/>
        </w:rPr>
        <w:t>年</w:t>
      </w:r>
      <w:bookmarkStart w:id="0" w:name="_GoBack"/>
      <w:bookmarkEnd w:id="0"/>
      <w:r>
        <w:rPr>
          <w:rFonts w:hint="eastAsia"/>
          <w:sz w:val="28"/>
          <w:szCs w:val="28"/>
        </w:rPr>
        <w:t>12</w:t>
      </w:r>
      <w:r>
        <w:rPr>
          <w:rFonts w:hint="eastAsia"/>
          <w:sz w:val="28"/>
          <w:szCs w:val="28"/>
        </w:rPr>
        <w:t>月</w:t>
      </w:r>
      <w:r>
        <w:rPr>
          <w:rFonts w:hint="eastAsia"/>
          <w:sz w:val="28"/>
          <w:szCs w:val="28"/>
        </w:rPr>
        <w:t>31</w:t>
      </w:r>
      <w:r>
        <w:rPr>
          <w:rFonts w:hint="eastAsia"/>
          <w:sz w:val="28"/>
          <w:szCs w:val="28"/>
        </w:rPr>
        <w:t>日前完成四家企业工商注销登记。</w:t>
      </w:r>
    </w:p>
    <w:p w14:paraId="46B5AE18" w14:textId="77777777" w:rsidR="00656CFF" w:rsidRDefault="00CA7CEC">
      <w:pPr>
        <w:ind w:firstLineChars="200" w:firstLine="560"/>
        <w:jc w:val="left"/>
        <w:rPr>
          <w:sz w:val="28"/>
          <w:szCs w:val="28"/>
        </w:rPr>
      </w:pPr>
      <w:r>
        <w:rPr>
          <w:rFonts w:hint="eastAsia"/>
          <w:sz w:val="28"/>
          <w:szCs w:val="28"/>
        </w:rPr>
        <w:t>（二）工作目标</w:t>
      </w:r>
    </w:p>
    <w:p w14:paraId="42E4A5EF" w14:textId="3463A98B" w:rsidR="00656CFF" w:rsidRDefault="00CA7CEC">
      <w:pPr>
        <w:ind w:firstLineChars="200" w:firstLine="560"/>
        <w:jc w:val="left"/>
        <w:rPr>
          <w:sz w:val="28"/>
          <w:szCs w:val="28"/>
        </w:rPr>
      </w:pPr>
      <w:r>
        <w:rPr>
          <w:sz w:val="28"/>
          <w:szCs w:val="28"/>
        </w:rPr>
        <w:t>依法办理清算</w:t>
      </w:r>
      <w:r w:rsidR="001564B8">
        <w:rPr>
          <w:rFonts w:hint="eastAsia"/>
          <w:sz w:val="28"/>
          <w:szCs w:val="28"/>
        </w:rPr>
        <w:t>注销</w:t>
      </w:r>
      <w:r>
        <w:rPr>
          <w:sz w:val="28"/>
          <w:szCs w:val="28"/>
        </w:rPr>
        <w:t>事宜，妥善处理公司的债权债务及剩余资产，确保公司清算后，股东及高级管理人员不再为公司承担不可知的法律责任，避免法律风险，是本所为贵公司的清算提供专项法律服务的工作目标。</w:t>
      </w:r>
    </w:p>
    <w:p w14:paraId="58BEAC25" w14:textId="77777777" w:rsidR="00656CFF" w:rsidRDefault="00CA7CEC">
      <w:pPr>
        <w:ind w:firstLineChars="200" w:firstLine="560"/>
        <w:jc w:val="left"/>
        <w:rPr>
          <w:sz w:val="28"/>
          <w:szCs w:val="28"/>
        </w:rPr>
      </w:pPr>
      <w:r>
        <w:rPr>
          <w:rFonts w:hint="eastAsia"/>
          <w:sz w:val="28"/>
          <w:szCs w:val="28"/>
        </w:rPr>
        <w:lastRenderedPageBreak/>
        <w:t>（三）工作内容</w:t>
      </w:r>
    </w:p>
    <w:p w14:paraId="25DEFDFB" w14:textId="416E3017" w:rsidR="00656CFF" w:rsidRDefault="00CA7CEC">
      <w:pPr>
        <w:ind w:firstLineChars="200" w:firstLine="560"/>
        <w:jc w:val="left"/>
        <w:rPr>
          <w:sz w:val="28"/>
          <w:szCs w:val="28"/>
        </w:rPr>
      </w:pPr>
      <w:r>
        <w:rPr>
          <w:rFonts w:hint="eastAsia"/>
          <w:sz w:val="28"/>
          <w:szCs w:val="28"/>
        </w:rPr>
        <w:t>指派专业律师及工作人员全程负责贵公司的清算工作，具体办理与清算有关的如下事务：</w:t>
      </w:r>
    </w:p>
    <w:p w14:paraId="76C2474B" w14:textId="62CBAC63" w:rsidR="00656CFF" w:rsidRDefault="00CA7CEC">
      <w:pPr>
        <w:ind w:firstLineChars="200" w:firstLine="560"/>
        <w:jc w:val="left"/>
        <w:rPr>
          <w:sz w:val="28"/>
          <w:szCs w:val="28"/>
        </w:rPr>
      </w:pPr>
      <w:r>
        <w:rPr>
          <w:rFonts w:hint="eastAsia"/>
          <w:sz w:val="28"/>
          <w:szCs w:val="28"/>
        </w:rPr>
        <w:t>1.</w:t>
      </w:r>
      <w:r>
        <w:rPr>
          <w:rFonts w:hint="eastAsia"/>
          <w:sz w:val="28"/>
          <w:szCs w:val="28"/>
        </w:rPr>
        <w:t>为股东和清算组成员提供法律咨询，为公司清算事务起草、制订股东会决议、</w:t>
      </w:r>
      <w:r w:rsidR="00760086">
        <w:rPr>
          <w:rFonts w:hint="eastAsia"/>
          <w:sz w:val="28"/>
          <w:szCs w:val="28"/>
        </w:rPr>
        <w:t>清算</w:t>
      </w:r>
      <w:r>
        <w:rPr>
          <w:rFonts w:hint="eastAsia"/>
          <w:sz w:val="28"/>
          <w:szCs w:val="28"/>
        </w:rPr>
        <w:t>通知和公告、清算方案、清算报告等有关法律文件；</w:t>
      </w:r>
    </w:p>
    <w:p w14:paraId="16360288" w14:textId="77777777" w:rsidR="00656CFF" w:rsidRDefault="00CA7CEC">
      <w:pPr>
        <w:ind w:firstLineChars="200" w:firstLine="560"/>
        <w:jc w:val="left"/>
        <w:rPr>
          <w:sz w:val="28"/>
          <w:szCs w:val="28"/>
        </w:rPr>
      </w:pPr>
      <w:r>
        <w:rPr>
          <w:rFonts w:hint="eastAsia"/>
          <w:sz w:val="28"/>
          <w:szCs w:val="28"/>
        </w:rPr>
        <w:t>2.</w:t>
      </w:r>
      <w:r>
        <w:rPr>
          <w:rFonts w:hint="eastAsia"/>
          <w:sz w:val="28"/>
          <w:szCs w:val="28"/>
        </w:rPr>
        <w:t>协助公司成立清算组，并协助清算</w:t>
      </w:r>
      <w:proofErr w:type="gramStart"/>
      <w:r>
        <w:rPr>
          <w:rFonts w:hint="eastAsia"/>
          <w:sz w:val="28"/>
          <w:szCs w:val="28"/>
        </w:rPr>
        <w:t>组履行</w:t>
      </w:r>
      <w:proofErr w:type="gramEnd"/>
      <w:r>
        <w:rPr>
          <w:rFonts w:hint="eastAsia"/>
          <w:sz w:val="28"/>
          <w:szCs w:val="28"/>
        </w:rPr>
        <w:t>下列职责：</w:t>
      </w:r>
    </w:p>
    <w:p w14:paraId="310BDFAB" w14:textId="77777777" w:rsidR="00656CFF" w:rsidRDefault="00CA7CEC">
      <w:pPr>
        <w:ind w:firstLineChars="200" w:firstLine="560"/>
        <w:jc w:val="left"/>
        <w:rPr>
          <w:sz w:val="28"/>
          <w:szCs w:val="28"/>
        </w:rPr>
      </w:pPr>
      <w:r>
        <w:rPr>
          <w:rFonts w:hint="eastAsia"/>
          <w:sz w:val="28"/>
          <w:szCs w:val="28"/>
        </w:rPr>
        <w:t>（</w:t>
      </w:r>
      <w:r>
        <w:rPr>
          <w:rFonts w:hint="eastAsia"/>
          <w:sz w:val="28"/>
          <w:szCs w:val="28"/>
        </w:rPr>
        <w:t>1</w:t>
      </w:r>
      <w:r>
        <w:rPr>
          <w:rFonts w:hint="eastAsia"/>
          <w:sz w:val="28"/>
          <w:szCs w:val="28"/>
        </w:rPr>
        <w:t>）清理公司财产，分别编制资产负债表和财产清单；</w:t>
      </w:r>
    </w:p>
    <w:p w14:paraId="2F9068CE" w14:textId="77777777" w:rsidR="00656CFF" w:rsidRDefault="00CA7CEC">
      <w:pPr>
        <w:ind w:firstLineChars="200" w:firstLine="560"/>
        <w:jc w:val="left"/>
        <w:rPr>
          <w:sz w:val="28"/>
          <w:szCs w:val="28"/>
        </w:rPr>
      </w:pPr>
      <w:r>
        <w:rPr>
          <w:rFonts w:hint="eastAsia"/>
          <w:sz w:val="28"/>
          <w:szCs w:val="28"/>
        </w:rPr>
        <w:t>（</w:t>
      </w:r>
      <w:r>
        <w:rPr>
          <w:rFonts w:hint="eastAsia"/>
          <w:sz w:val="28"/>
          <w:szCs w:val="28"/>
        </w:rPr>
        <w:t>2</w:t>
      </w:r>
      <w:r>
        <w:rPr>
          <w:rFonts w:hint="eastAsia"/>
          <w:sz w:val="28"/>
          <w:szCs w:val="28"/>
        </w:rPr>
        <w:t>）通知、公告债权人；</w:t>
      </w:r>
    </w:p>
    <w:p w14:paraId="52117DD4" w14:textId="77777777" w:rsidR="00656CFF" w:rsidRDefault="00CA7CEC">
      <w:pPr>
        <w:ind w:firstLineChars="200" w:firstLine="560"/>
        <w:jc w:val="left"/>
        <w:rPr>
          <w:sz w:val="28"/>
          <w:szCs w:val="28"/>
        </w:rPr>
      </w:pPr>
      <w:r>
        <w:rPr>
          <w:rFonts w:hint="eastAsia"/>
          <w:sz w:val="28"/>
          <w:szCs w:val="28"/>
        </w:rPr>
        <w:t>（</w:t>
      </w:r>
      <w:r>
        <w:rPr>
          <w:rFonts w:hint="eastAsia"/>
          <w:sz w:val="28"/>
          <w:szCs w:val="28"/>
        </w:rPr>
        <w:t>3</w:t>
      </w:r>
      <w:r>
        <w:rPr>
          <w:rFonts w:hint="eastAsia"/>
          <w:sz w:val="28"/>
          <w:szCs w:val="28"/>
        </w:rPr>
        <w:t>）处理与清算有关的公司未了结的业务；</w:t>
      </w:r>
    </w:p>
    <w:p w14:paraId="04150370" w14:textId="77777777" w:rsidR="00656CFF" w:rsidRDefault="00CA7CEC">
      <w:pPr>
        <w:ind w:firstLineChars="200" w:firstLine="560"/>
        <w:jc w:val="left"/>
        <w:rPr>
          <w:sz w:val="28"/>
          <w:szCs w:val="28"/>
        </w:rPr>
      </w:pPr>
      <w:r>
        <w:rPr>
          <w:rFonts w:hint="eastAsia"/>
          <w:sz w:val="28"/>
          <w:szCs w:val="28"/>
        </w:rPr>
        <w:t>（</w:t>
      </w:r>
      <w:r>
        <w:rPr>
          <w:rFonts w:hint="eastAsia"/>
          <w:sz w:val="28"/>
          <w:szCs w:val="28"/>
        </w:rPr>
        <w:t>4</w:t>
      </w:r>
      <w:r>
        <w:rPr>
          <w:rFonts w:hint="eastAsia"/>
          <w:sz w:val="28"/>
          <w:szCs w:val="28"/>
        </w:rPr>
        <w:t>）清缴所欠税款以及清算过程中产生的税款；</w:t>
      </w:r>
    </w:p>
    <w:p w14:paraId="353195DD" w14:textId="77777777" w:rsidR="00656CFF" w:rsidRDefault="00CA7CEC">
      <w:pPr>
        <w:ind w:firstLineChars="200" w:firstLine="560"/>
        <w:jc w:val="left"/>
        <w:rPr>
          <w:sz w:val="28"/>
          <w:szCs w:val="28"/>
        </w:rPr>
      </w:pPr>
      <w:r>
        <w:rPr>
          <w:rFonts w:hint="eastAsia"/>
          <w:sz w:val="28"/>
          <w:szCs w:val="28"/>
        </w:rPr>
        <w:t>（</w:t>
      </w:r>
      <w:r>
        <w:rPr>
          <w:rFonts w:hint="eastAsia"/>
          <w:sz w:val="28"/>
          <w:szCs w:val="28"/>
        </w:rPr>
        <w:t>5</w:t>
      </w:r>
      <w:r>
        <w:rPr>
          <w:rFonts w:hint="eastAsia"/>
          <w:sz w:val="28"/>
          <w:szCs w:val="28"/>
        </w:rPr>
        <w:t>）清理债权、债务；</w:t>
      </w:r>
    </w:p>
    <w:p w14:paraId="4A4EFF46" w14:textId="77777777" w:rsidR="00656CFF" w:rsidRDefault="00CA7CEC">
      <w:pPr>
        <w:ind w:firstLineChars="200" w:firstLine="560"/>
        <w:jc w:val="left"/>
        <w:rPr>
          <w:sz w:val="28"/>
          <w:szCs w:val="28"/>
        </w:rPr>
      </w:pPr>
      <w:r>
        <w:rPr>
          <w:rFonts w:hint="eastAsia"/>
          <w:sz w:val="28"/>
          <w:szCs w:val="28"/>
        </w:rPr>
        <w:t>（</w:t>
      </w:r>
      <w:r>
        <w:rPr>
          <w:rFonts w:hint="eastAsia"/>
          <w:sz w:val="28"/>
          <w:szCs w:val="28"/>
        </w:rPr>
        <w:t>6</w:t>
      </w:r>
      <w:r>
        <w:rPr>
          <w:rFonts w:hint="eastAsia"/>
          <w:sz w:val="28"/>
          <w:szCs w:val="28"/>
        </w:rPr>
        <w:t>）处理公司清偿债务后的剩余财产；</w:t>
      </w:r>
    </w:p>
    <w:p w14:paraId="53A3FEEA" w14:textId="77777777" w:rsidR="00656CFF" w:rsidRDefault="00CA7CEC">
      <w:pPr>
        <w:ind w:firstLineChars="200" w:firstLine="560"/>
        <w:jc w:val="left"/>
        <w:rPr>
          <w:sz w:val="28"/>
          <w:szCs w:val="28"/>
        </w:rPr>
      </w:pPr>
      <w:r>
        <w:rPr>
          <w:rFonts w:hint="eastAsia"/>
          <w:sz w:val="28"/>
          <w:szCs w:val="28"/>
        </w:rPr>
        <w:t>（</w:t>
      </w:r>
      <w:r>
        <w:rPr>
          <w:rFonts w:hint="eastAsia"/>
          <w:sz w:val="28"/>
          <w:szCs w:val="28"/>
        </w:rPr>
        <w:t>7</w:t>
      </w:r>
      <w:r>
        <w:rPr>
          <w:rFonts w:hint="eastAsia"/>
          <w:sz w:val="28"/>
          <w:szCs w:val="28"/>
        </w:rPr>
        <w:t>）代表清算组参与诉讼、仲裁活动。</w:t>
      </w:r>
    </w:p>
    <w:p w14:paraId="557732B8" w14:textId="3AA14821" w:rsidR="00656CFF" w:rsidRDefault="00CA7CEC">
      <w:pPr>
        <w:ind w:firstLineChars="200" w:firstLine="560"/>
        <w:jc w:val="left"/>
        <w:rPr>
          <w:sz w:val="28"/>
          <w:szCs w:val="28"/>
        </w:rPr>
      </w:pPr>
      <w:r>
        <w:rPr>
          <w:rFonts w:hint="eastAsia"/>
          <w:sz w:val="28"/>
          <w:szCs w:val="28"/>
        </w:rPr>
        <w:t>3.</w:t>
      </w:r>
      <w:r>
        <w:rPr>
          <w:rFonts w:hint="eastAsia"/>
          <w:sz w:val="28"/>
          <w:szCs w:val="28"/>
        </w:rPr>
        <w:t>向有关部门申请办理备案、注销登记等有关手续；</w:t>
      </w:r>
    </w:p>
    <w:p w14:paraId="58E1A345" w14:textId="07047346" w:rsidR="00656CFF" w:rsidRDefault="00CA7CEC">
      <w:pPr>
        <w:ind w:firstLineChars="200" w:firstLine="560"/>
        <w:jc w:val="left"/>
        <w:rPr>
          <w:sz w:val="28"/>
          <w:szCs w:val="28"/>
        </w:rPr>
      </w:pPr>
      <w:r>
        <w:rPr>
          <w:rFonts w:hint="eastAsia"/>
          <w:sz w:val="28"/>
          <w:szCs w:val="28"/>
        </w:rPr>
        <w:t>4.</w:t>
      </w:r>
      <w:r>
        <w:rPr>
          <w:rFonts w:hint="eastAsia"/>
          <w:sz w:val="28"/>
          <w:szCs w:val="28"/>
        </w:rPr>
        <w:t>作为清算组代理人向人民法院</w:t>
      </w:r>
      <w:r w:rsidR="001564B8">
        <w:rPr>
          <w:rFonts w:hint="eastAsia"/>
          <w:sz w:val="28"/>
          <w:szCs w:val="28"/>
        </w:rPr>
        <w:t>提交</w:t>
      </w:r>
      <w:r w:rsidR="001564B8">
        <w:rPr>
          <w:sz w:val="28"/>
          <w:szCs w:val="28"/>
        </w:rPr>
        <w:t>强制清算申请材料</w:t>
      </w:r>
      <w:r w:rsidR="001564B8">
        <w:rPr>
          <w:rFonts w:hint="eastAsia"/>
          <w:sz w:val="28"/>
          <w:szCs w:val="28"/>
        </w:rPr>
        <w:t>，完成</w:t>
      </w:r>
      <w:r w:rsidR="001564B8">
        <w:rPr>
          <w:sz w:val="28"/>
          <w:szCs w:val="28"/>
        </w:rPr>
        <w:t>强制清算相关工作。</w:t>
      </w:r>
    </w:p>
    <w:p w14:paraId="60F98CE8" w14:textId="77777777" w:rsidR="00656CFF" w:rsidRDefault="00CA7CEC">
      <w:pPr>
        <w:ind w:firstLineChars="200" w:firstLine="560"/>
        <w:jc w:val="left"/>
        <w:rPr>
          <w:sz w:val="28"/>
          <w:szCs w:val="28"/>
        </w:rPr>
      </w:pPr>
      <w:r>
        <w:rPr>
          <w:rFonts w:hint="eastAsia"/>
          <w:sz w:val="28"/>
          <w:szCs w:val="28"/>
        </w:rPr>
        <w:t>（四）</w:t>
      </w:r>
      <w:r>
        <w:rPr>
          <w:sz w:val="28"/>
          <w:szCs w:val="28"/>
        </w:rPr>
        <w:t>工作团队</w:t>
      </w:r>
    </w:p>
    <w:p w14:paraId="609F8715" w14:textId="77777777" w:rsidR="00656CFF" w:rsidRDefault="00CA7CEC">
      <w:pPr>
        <w:ind w:firstLineChars="200" w:firstLine="560"/>
        <w:jc w:val="left"/>
        <w:rPr>
          <w:sz w:val="28"/>
          <w:szCs w:val="28"/>
        </w:rPr>
      </w:pPr>
      <w:r>
        <w:rPr>
          <w:sz w:val="28"/>
          <w:szCs w:val="28"/>
        </w:rPr>
        <w:t>应针对本项目指派专业律师和律师助理组成法律服务团队负责办理，服务团队采用不固定工作方式，服务团队以电话、传真、电子邮件等多种形式联系处理工作。同时，在必要情况下，服务团队可邀请会计师事务所等社会中介机构的专业人员参加，清理财务、</w:t>
      </w:r>
      <w:r>
        <w:rPr>
          <w:sz w:val="28"/>
          <w:szCs w:val="28"/>
        </w:rPr>
        <w:lastRenderedPageBreak/>
        <w:t>税务问题，包括在清算中处置资产和债权债务问题所引起的税务负担，避免法律风险。</w:t>
      </w:r>
    </w:p>
    <w:p w14:paraId="630E128F" w14:textId="77777777" w:rsidR="00656CFF" w:rsidRDefault="00CA7CEC">
      <w:pPr>
        <w:ind w:firstLineChars="200" w:firstLine="560"/>
        <w:jc w:val="left"/>
        <w:rPr>
          <w:sz w:val="28"/>
          <w:szCs w:val="28"/>
        </w:rPr>
      </w:pPr>
      <w:r>
        <w:rPr>
          <w:rFonts w:hint="eastAsia"/>
          <w:sz w:val="28"/>
          <w:szCs w:val="28"/>
        </w:rPr>
        <w:t>（五）</w:t>
      </w:r>
      <w:r>
        <w:rPr>
          <w:sz w:val="28"/>
          <w:szCs w:val="28"/>
        </w:rPr>
        <w:t>工作计划</w:t>
      </w:r>
      <w:r>
        <w:rPr>
          <w:rFonts w:hint="eastAsia"/>
          <w:sz w:val="28"/>
          <w:szCs w:val="28"/>
        </w:rPr>
        <w:t>和步骤</w:t>
      </w:r>
    </w:p>
    <w:p w14:paraId="2DEAE14D" w14:textId="77777777" w:rsidR="00656CFF" w:rsidRDefault="00CA7CEC">
      <w:pPr>
        <w:ind w:firstLineChars="200" w:firstLine="560"/>
        <w:jc w:val="left"/>
        <w:rPr>
          <w:sz w:val="28"/>
          <w:szCs w:val="28"/>
        </w:rPr>
      </w:pPr>
      <w:r>
        <w:rPr>
          <w:rFonts w:hint="eastAsia"/>
          <w:sz w:val="28"/>
          <w:szCs w:val="28"/>
        </w:rPr>
        <w:t>律师事务所应针对本项目情况制定响应的工作计划和步骤，如：</w:t>
      </w:r>
    </w:p>
    <w:p w14:paraId="26D20949" w14:textId="1FD2AC51" w:rsidR="00656CFF" w:rsidRDefault="00CA7CEC">
      <w:pPr>
        <w:ind w:firstLineChars="200" w:firstLine="560"/>
        <w:jc w:val="left"/>
        <w:rPr>
          <w:sz w:val="28"/>
          <w:szCs w:val="28"/>
        </w:rPr>
      </w:pPr>
      <w:r>
        <w:rPr>
          <w:sz w:val="28"/>
          <w:szCs w:val="28"/>
        </w:rPr>
        <w:t>1</w:t>
      </w:r>
      <w:r>
        <w:rPr>
          <w:rFonts w:hint="eastAsia"/>
          <w:sz w:val="28"/>
          <w:szCs w:val="28"/>
        </w:rPr>
        <w:t>.</w:t>
      </w:r>
      <w:r>
        <w:rPr>
          <w:sz w:val="28"/>
          <w:szCs w:val="28"/>
        </w:rPr>
        <w:t>根据公司章程与法律规定，召集股东会会议，起草、制定公司清算的股东会会议决议。</w:t>
      </w:r>
    </w:p>
    <w:p w14:paraId="62BB05D7" w14:textId="77777777" w:rsidR="00656CFF" w:rsidRDefault="00CA7CEC">
      <w:pPr>
        <w:ind w:firstLineChars="200" w:firstLine="560"/>
        <w:jc w:val="left"/>
        <w:rPr>
          <w:sz w:val="28"/>
          <w:szCs w:val="28"/>
        </w:rPr>
      </w:pPr>
      <w:r>
        <w:rPr>
          <w:sz w:val="28"/>
          <w:szCs w:val="28"/>
        </w:rPr>
        <w:t>2</w:t>
      </w:r>
      <w:r>
        <w:rPr>
          <w:rFonts w:hint="eastAsia"/>
          <w:sz w:val="28"/>
          <w:szCs w:val="28"/>
        </w:rPr>
        <w:t>.</w:t>
      </w:r>
      <w:r>
        <w:rPr>
          <w:sz w:val="28"/>
          <w:szCs w:val="28"/>
        </w:rPr>
        <w:t>协助公司成立清算组，并向工商行政管理局办理清算组成员备案，书面通知税务部门、劳动部门及开户银行。计划在</w:t>
      </w:r>
      <w:r>
        <w:rPr>
          <w:sz w:val="28"/>
          <w:szCs w:val="28"/>
        </w:rPr>
        <w:t>10</w:t>
      </w:r>
      <w:r>
        <w:rPr>
          <w:sz w:val="28"/>
          <w:szCs w:val="28"/>
        </w:rPr>
        <w:t>个工作日内完成。</w:t>
      </w:r>
    </w:p>
    <w:p w14:paraId="3BDBFE85" w14:textId="77777777" w:rsidR="00656CFF" w:rsidRDefault="00CA7CEC">
      <w:pPr>
        <w:ind w:firstLineChars="200" w:firstLine="560"/>
        <w:jc w:val="left"/>
        <w:rPr>
          <w:sz w:val="28"/>
          <w:szCs w:val="28"/>
        </w:rPr>
      </w:pPr>
      <w:r>
        <w:rPr>
          <w:sz w:val="28"/>
          <w:szCs w:val="28"/>
        </w:rPr>
        <w:t>3</w:t>
      </w:r>
      <w:r>
        <w:rPr>
          <w:rFonts w:hint="eastAsia"/>
          <w:sz w:val="28"/>
          <w:szCs w:val="28"/>
        </w:rPr>
        <w:t>.</w:t>
      </w:r>
      <w:r>
        <w:rPr>
          <w:sz w:val="28"/>
          <w:szCs w:val="28"/>
        </w:rPr>
        <w:t>对税务审计，进行汇算清缴（一般要求提供纳税鉴定报告），办理注销税务登记、银行账户销户手续。</w:t>
      </w:r>
    </w:p>
    <w:p w14:paraId="01C00000" w14:textId="77777777" w:rsidR="00656CFF" w:rsidRDefault="00CA7CEC">
      <w:pPr>
        <w:ind w:firstLineChars="200" w:firstLine="560"/>
        <w:jc w:val="left"/>
        <w:rPr>
          <w:sz w:val="28"/>
          <w:szCs w:val="28"/>
        </w:rPr>
      </w:pPr>
      <w:r>
        <w:rPr>
          <w:sz w:val="28"/>
          <w:szCs w:val="28"/>
        </w:rPr>
        <w:t>4</w:t>
      </w:r>
      <w:r>
        <w:rPr>
          <w:rFonts w:hint="eastAsia"/>
          <w:sz w:val="28"/>
          <w:szCs w:val="28"/>
        </w:rPr>
        <w:t>.</w:t>
      </w:r>
      <w:r>
        <w:rPr>
          <w:sz w:val="28"/>
          <w:szCs w:val="28"/>
        </w:rPr>
        <w:t>全面清收各项债权，通知、公告债权人申报债权。</w:t>
      </w:r>
    </w:p>
    <w:p w14:paraId="3DCC9EA5" w14:textId="77777777" w:rsidR="00656CFF" w:rsidRDefault="00CA7CEC">
      <w:pPr>
        <w:ind w:firstLineChars="200" w:firstLine="560"/>
        <w:jc w:val="left"/>
        <w:rPr>
          <w:sz w:val="28"/>
          <w:szCs w:val="28"/>
        </w:rPr>
      </w:pPr>
      <w:r>
        <w:rPr>
          <w:sz w:val="28"/>
          <w:szCs w:val="28"/>
        </w:rPr>
        <w:t>5</w:t>
      </w:r>
      <w:r>
        <w:rPr>
          <w:rFonts w:hint="eastAsia"/>
          <w:sz w:val="28"/>
          <w:szCs w:val="28"/>
        </w:rPr>
        <w:t>.</w:t>
      </w:r>
      <w:r>
        <w:rPr>
          <w:sz w:val="28"/>
          <w:szCs w:val="28"/>
        </w:rPr>
        <w:t>接受债权人申报债权，与公司财务人员及聘请的社会中介机构专业人员配合，核对、确认债权人申报的债权。</w:t>
      </w:r>
    </w:p>
    <w:p w14:paraId="6DEF04F2" w14:textId="77777777" w:rsidR="00656CFF" w:rsidRDefault="00CA7CEC">
      <w:pPr>
        <w:ind w:firstLineChars="200" w:firstLine="560"/>
        <w:jc w:val="left"/>
        <w:rPr>
          <w:sz w:val="28"/>
          <w:szCs w:val="28"/>
        </w:rPr>
      </w:pPr>
      <w:r>
        <w:rPr>
          <w:sz w:val="28"/>
          <w:szCs w:val="28"/>
        </w:rPr>
        <w:t>6</w:t>
      </w:r>
      <w:r>
        <w:rPr>
          <w:rFonts w:hint="eastAsia"/>
          <w:sz w:val="28"/>
          <w:szCs w:val="28"/>
        </w:rPr>
        <w:t>.</w:t>
      </w:r>
      <w:r>
        <w:rPr>
          <w:sz w:val="28"/>
          <w:szCs w:val="28"/>
        </w:rPr>
        <w:t>清理公司财产，对公司财产全面盘点、核实债权债务、编制资产负债表和财产清单，制定清算方案，报公司股东会确认。</w:t>
      </w:r>
    </w:p>
    <w:p w14:paraId="059DA311" w14:textId="77777777" w:rsidR="00656CFF" w:rsidRDefault="00CA7CEC">
      <w:pPr>
        <w:ind w:firstLineChars="200" w:firstLine="560"/>
        <w:jc w:val="left"/>
        <w:rPr>
          <w:sz w:val="28"/>
          <w:szCs w:val="28"/>
        </w:rPr>
      </w:pPr>
      <w:r>
        <w:rPr>
          <w:sz w:val="28"/>
          <w:szCs w:val="28"/>
        </w:rPr>
        <w:t>7</w:t>
      </w:r>
      <w:r>
        <w:rPr>
          <w:rFonts w:hint="eastAsia"/>
          <w:sz w:val="28"/>
          <w:szCs w:val="28"/>
        </w:rPr>
        <w:t>.</w:t>
      </w:r>
      <w:r>
        <w:rPr>
          <w:sz w:val="28"/>
          <w:szCs w:val="28"/>
        </w:rPr>
        <w:t>分配清算财产。</w:t>
      </w:r>
    </w:p>
    <w:p w14:paraId="0B856D10" w14:textId="77777777" w:rsidR="00656CFF" w:rsidRDefault="00CA7CEC">
      <w:pPr>
        <w:ind w:firstLineChars="200" w:firstLine="560"/>
        <w:jc w:val="left"/>
        <w:rPr>
          <w:sz w:val="28"/>
          <w:szCs w:val="28"/>
        </w:rPr>
      </w:pPr>
      <w:r>
        <w:rPr>
          <w:sz w:val="28"/>
          <w:szCs w:val="28"/>
        </w:rPr>
        <w:t>(1)</w:t>
      </w:r>
      <w:r>
        <w:rPr>
          <w:sz w:val="28"/>
          <w:szCs w:val="28"/>
        </w:rPr>
        <w:t>支付清算费用</w:t>
      </w:r>
      <w:r>
        <w:rPr>
          <w:sz w:val="28"/>
          <w:szCs w:val="28"/>
        </w:rPr>
        <w:t>;</w:t>
      </w:r>
    </w:p>
    <w:p w14:paraId="18B5C6E5" w14:textId="77777777" w:rsidR="00656CFF" w:rsidRDefault="00CA7CEC">
      <w:pPr>
        <w:ind w:firstLineChars="200" w:firstLine="560"/>
        <w:jc w:val="left"/>
        <w:rPr>
          <w:sz w:val="28"/>
          <w:szCs w:val="28"/>
        </w:rPr>
      </w:pPr>
      <w:r>
        <w:rPr>
          <w:sz w:val="28"/>
          <w:szCs w:val="28"/>
        </w:rPr>
        <w:t>(2)</w:t>
      </w:r>
      <w:r>
        <w:rPr>
          <w:sz w:val="28"/>
          <w:szCs w:val="28"/>
        </w:rPr>
        <w:t>支付职工工资、社会保险费用和法定补偿金</w:t>
      </w:r>
      <w:r>
        <w:rPr>
          <w:sz w:val="28"/>
          <w:szCs w:val="28"/>
        </w:rPr>
        <w:t>;</w:t>
      </w:r>
    </w:p>
    <w:p w14:paraId="109C0EFE" w14:textId="77777777" w:rsidR="00656CFF" w:rsidRDefault="00CA7CEC">
      <w:pPr>
        <w:ind w:firstLineChars="200" w:firstLine="560"/>
        <w:jc w:val="left"/>
        <w:rPr>
          <w:sz w:val="28"/>
          <w:szCs w:val="28"/>
        </w:rPr>
      </w:pPr>
      <w:r>
        <w:rPr>
          <w:sz w:val="28"/>
          <w:szCs w:val="28"/>
        </w:rPr>
        <w:t>(3)</w:t>
      </w:r>
      <w:r>
        <w:rPr>
          <w:sz w:val="28"/>
          <w:szCs w:val="28"/>
        </w:rPr>
        <w:t>缴纳各项所欠税款</w:t>
      </w:r>
      <w:r>
        <w:rPr>
          <w:sz w:val="28"/>
          <w:szCs w:val="28"/>
        </w:rPr>
        <w:t>;</w:t>
      </w:r>
    </w:p>
    <w:p w14:paraId="4DF7EAE8" w14:textId="77777777" w:rsidR="00656CFF" w:rsidRDefault="00CA7CEC">
      <w:pPr>
        <w:ind w:firstLineChars="200" w:firstLine="560"/>
        <w:jc w:val="left"/>
        <w:rPr>
          <w:sz w:val="28"/>
          <w:szCs w:val="28"/>
        </w:rPr>
      </w:pPr>
      <w:r>
        <w:rPr>
          <w:sz w:val="28"/>
          <w:szCs w:val="28"/>
        </w:rPr>
        <w:t>(4)</w:t>
      </w:r>
      <w:r>
        <w:rPr>
          <w:sz w:val="28"/>
          <w:szCs w:val="28"/>
        </w:rPr>
        <w:t>清偿公司债务</w:t>
      </w:r>
      <w:r>
        <w:rPr>
          <w:sz w:val="28"/>
          <w:szCs w:val="28"/>
        </w:rPr>
        <w:t>;</w:t>
      </w:r>
    </w:p>
    <w:p w14:paraId="3AFBAECF" w14:textId="77777777" w:rsidR="00656CFF" w:rsidRDefault="00CA7CEC">
      <w:pPr>
        <w:ind w:firstLineChars="200" w:firstLine="560"/>
        <w:jc w:val="left"/>
        <w:rPr>
          <w:sz w:val="28"/>
          <w:szCs w:val="28"/>
        </w:rPr>
      </w:pPr>
      <w:r>
        <w:rPr>
          <w:sz w:val="28"/>
          <w:szCs w:val="28"/>
        </w:rPr>
        <w:lastRenderedPageBreak/>
        <w:t>(5)</w:t>
      </w:r>
      <w:r>
        <w:rPr>
          <w:sz w:val="28"/>
          <w:szCs w:val="28"/>
        </w:rPr>
        <w:t>股东按出资比例分配剩余财产。</w:t>
      </w:r>
    </w:p>
    <w:p w14:paraId="646DFD95" w14:textId="77777777" w:rsidR="00656CFF" w:rsidRDefault="00CA7CEC">
      <w:pPr>
        <w:ind w:firstLineChars="200" w:firstLine="560"/>
        <w:jc w:val="left"/>
        <w:rPr>
          <w:sz w:val="28"/>
          <w:szCs w:val="28"/>
        </w:rPr>
      </w:pPr>
      <w:r>
        <w:rPr>
          <w:sz w:val="28"/>
          <w:szCs w:val="28"/>
        </w:rPr>
        <w:t>8</w:t>
      </w:r>
      <w:r>
        <w:rPr>
          <w:rFonts w:hint="eastAsia"/>
          <w:sz w:val="28"/>
          <w:szCs w:val="28"/>
        </w:rPr>
        <w:t>.</w:t>
      </w:r>
      <w:r>
        <w:rPr>
          <w:sz w:val="28"/>
          <w:szCs w:val="28"/>
        </w:rPr>
        <w:t>制作清算报告，报公司股东会确认。</w:t>
      </w:r>
    </w:p>
    <w:p w14:paraId="6AA63AC8" w14:textId="70295080" w:rsidR="00656CFF" w:rsidRDefault="00CA7CEC">
      <w:pPr>
        <w:ind w:firstLineChars="200" w:firstLine="560"/>
        <w:jc w:val="left"/>
        <w:rPr>
          <w:sz w:val="28"/>
          <w:szCs w:val="28"/>
        </w:rPr>
      </w:pPr>
      <w:r>
        <w:rPr>
          <w:sz w:val="28"/>
          <w:szCs w:val="28"/>
        </w:rPr>
        <w:t>清算报告包括但不限于下列内容：公司概况、</w:t>
      </w:r>
      <w:r w:rsidR="00760086">
        <w:rPr>
          <w:rFonts w:hint="eastAsia"/>
          <w:sz w:val="28"/>
          <w:szCs w:val="28"/>
        </w:rPr>
        <w:t>清算</w:t>
      </w:r>
      <w:r>
        <w:rPr>
          <w:sz w:val="28"/>
          <w:szCs w:val="28"/>
        </w:rPr>
        <w:t>原因、清算过程、清算组组成情况、通知和公告债权人的情况、企业的资产、负债及所有者权益（净资产）情况、企业财产的构成情况、债权、债务的清算情况、企业剩余财产分配情况、会计凭证、账册等会计资料的保存情况、其它有关事项。</w:t>
      </w:r>
    </w:p>
    <w:p w14:paraId="0629FBF4" w14:textId="77777777" w:rsidR="00656CFF" w:rsidRDefault="00CA7CEC">
      <w:pPr>
        <w:ind w:firstLineChars="200" w:firstLine="560"/>
        <w:jc w:val="left"/>
        <w:rPr>
          <w:sz w:val="28"/>
          <w:szCs w:val="28"/>
        </w:rPr>
      </w:pPr>
      <w:r>
        <w:rPr>
          <w:sz w:val="28"/>
          <w:szCs w:val="28"/>
        </w:rPr>
        <w:t>9</w:t>
      </w:r>
      <w:r>
        <w:rPr>
          <w:rFonts w:hint="eastAsia"/>
          <w:sz w:val="28"/>
          <w:szCs w:val="28"/>
        </w:rPr>
        <w:t>.</w:t>
      </w:r>
      <w:r>
        <w:rPr>
          <w:sz w:val="28"/>
          <w:szCs w:val="28"/>
        </w:rPr>
        <w:t>办理注销税务登记证、银行开户许可证和银行账户，向公司登记机关报送清算报告，办理工商登记、组织机构代码证注销。</w:t>
      </w:r>
    </w:p>
    <w:p w14:paraId="13B36555" w14:textId="77777777" w:rsidR="00656CFF" w:rsidRDefault="00CA7CEC">
      <w:pPr>
        <w:ind w:firstLineChars="200" w:firstLine="560"/>
        <w:jc w:val="left"/>
        <w:rPr>
          <w:sz w:val="28"/>
          <w:szCs w:val="28"/>
        </w:rPr>
      </w:pPr>
      <w:r>
        <w:rPr>
          <w:rFonts w:hint="eastAsia"/>
          <w:sz w:val="28"/>
          <w:szCs w:val="28"/>
        </w:rPr>
        <w:t>（六）</w:t>
      </w:r>
      <w:r>
        <w:rPr>
          <w:sz w:val="28"/>
          <w:szCs w:val="28"/>
        </w:rPr>
        <w:t>工作报酬</w:t>
      </w:r>
    </w:p>
    <w:p w14:paraId="64432F5D" w14:textId="77777777" w:rsidR="00656CFF" w:rsidRDefault="00CA7CEC">
      <w:pPr>
        <w:ind w:firstLineChars="200" w:firstLine="560"/>
        <w:jc w:val="left"/>
        <w:rPr>
          <w:sz w:val="28"/>
          <w:szCs w:val="28"/>
        </w:rPr>
      </w:pPr>
      <w:r>
        <w:rPr>
          <w:sz w:val="28"/>
          <w:szCs w:val="28"/>
        </w:rPr>
        <w:t>根据律师服务收费的相关规定，结合本专项法律服务的工作量与工作难度等因素，工作报酬确定（不含案件受理费、财务审计、税务鉴定和资产评估、拍卖费、公告等其他费用）。具体的支付方式按《委托代理协议》执行。</w:t>
      </w:r>
    </w:p>
    <w:p w14:paraId="007CF98D" w14:textId="77777777" w:rsidR="00656CFF" w:rsidRDefault="00CA7CEC">
      <w:pPr>
        <w:jc w:val="left"/>
        <w:outlineLvl w:val="0"/>
        <w:rPr>
          <w:sz w:val="28"/>
          <w:szCs w:val="28"/>
        </w:rPr>
      </w:pPr>
      <w:r>
        <w:rPr>
          <w:rFonts w:hint="eastAsia"/>
          <w:sz w:val="28"/>
          <w:szCs w:val="28"/>
        </w:rPr>
        <w:t>三</w:t>
      </w:r>
      <w:r>
        <w:rPr>
          <w:sz w:val="28"/>
          <w:szCs w:val="28"/>
        </w:rPr>
        <w:t>、资质条件</w:t>
      </w:r>
    </w:p>
    <w:p w14:paraId="557E45E0" w14:textId="792D5346" w:rsidR="00656CFF" w:rsidRDefault="00CA7CEC">
      <w:pPr>
        <w:ind w:firstLineChars="200" w:firstLine="560"/>
        <w:jc w:val="left"/>
        <w:rPr>
          <w:sz w:val="28"/>
          <w:szCs w:val="28"/>
        </w:rPr>
      </w:pPr>
      <w:r>
        <w:rPr>
          <w:rFonts w:hint="eastAsia"/>
          <w:sz w:val="28"/>
          <w:szCs w:val="28"/>
        </w:rPr>
        <w:t>投标的主体应为律师事务所，具有年检合格的中华人民共和国律师事务所执业许可证。</w:t>
      </w:r>
    </w:p>
    <w:p w14:paraId="684B904B" w14:textId="77777777" w:rsidR="00656CFF" w:rsidRDefault="00CA7CEC">
      <w:pPr>
        <w:ind w:firstLineChars="200" w:firstLine="560"/>
        <w:jc w:val="left"/>
        <w:rPr>
          <w:sz w:val="28"/>
          <w:szCs w:val="28"/>
        </w:rPr>
      </w:pPr>
      <w:r>
        <w:rPr>
          <w:rFonts w:hint="eastAsia"/>
          <w:sz w:val="28"/>
          <w:szCs w:val="28"/>
        </w:rPr>
        <w:t>参加投标的律师事务所须有</w:t>
      </w:r>
      <w:r>
        <w:rPr>
          <w:rFonts w:hint="eastAsia"/>
          <w:sz w:val="28"/>
          <w:szCs w:val="28"/>
        </w:rPr>
        <w:t>5</w:t>
      </w:r>
      <w:r>
        <w:rPr>
          <w:rFonts w:hint="eastAsia"/>
          <w:sz w:val="28"/>
          <w:szCs w:val="28"/>
        </w:rPr>
        <w:t>家及以上的企业清算注销经验，提供近</w:t>
      </w:r>
      <w:r>
        <w:rPr>
          <w:rFonts w:hint="eastAsia"/>
          <w:sz w:val="28"/>
          <w:szCs w:val="28"/>
        </w:rPr>
        <w:t>3</w:t>
      </w:r>
      <w:r>
        <w:rPr>
          <w:rFonts w:hint="eastAsia"/>
          <w:sz w:val="28"/>
          <w:szCs w:val="28"/>
        </w:rPr>
        <w:t>年负责清算注销的项目委托合同或具有同等效力</w:t>
      </w:r>
      <w:r>
        <w:rPr>
          <w:sz w:val="28"/>
          <w:szCs w:val="28"/>
        </w:rPr>
        <w:t>的证明材料</w:t>
      </w:r>
      <w:r>
        <w:rPr>
          <w:rFonts w:hint="eastAsia"/>
          <w:sz w:val="28"/>
          <w:szCs w:val="28"/>
        </w:rPr>
        <w:t>。</w:t>
      </w:r>
    </w:p>
    <w:p w14:paraId="35EB8475" w14:textId="77777777" w:rsidR="00656CFF" w:rsidRDefault="00CA7CEC">
      <w:pPr>
        <w:ind w:firstLineChars="200" w:firstLine="560"/>
        <w:jc w:val="left"/>
        <w:rPr>
          <w:sz w:val="28"/>
          <w:szCs w:val="28"/>
        </w:rPr>
      </w:pPr>
      <w:r>
        <w:rPr>
          <w:rFonts w:hint="eastAsia"/>
          <w:sz w:val="28"/>
          <w:szCs w:val="28"/>
        </w:rPr>
        <w:t>具有固定的工作场所、健全的组织机构和完善的内部管理制度。律师事务所资质、经营范围符合项目要求，能够根据项目内容</w:t>
      </w:r>
      <w:r>
        <w:rPr>
          <w:rFonts w:hint="eastAsia"/>
          <w:sz w:val="28"/>
          <w:szCs w:val="28"/>
        </w:rPr>
        <w:lastRenderedPageBreak/>
        <w:t>开具相应发票。</w:t>
      </w:r>
    </w:p>
    <w:p w14:paraId="274555F8" w14:textId="77777777" w:rsidR="00656CFF" w:rsidRDefault="00656CFF">
      <w:pPr>
        <w:jc w:val="left"/>
        <w:rPr>
          <w:sz w:val="28"/>
          <w:szCs w:val="28"/>
        </w:rPr>
      </w:pPr>
    </w:p>
    <w:sectPr w:rsidR="00656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yZGFlMDAwZGQ3Y2EwMWFjMjYxMGQxYmU3NTIyNjAifQ=="/>
  </w:docVars>
  <w:rsids>
    <w:rsidRoot w:val="004C28E4"/>
    <w:rsid w:val="000B7D4F"/>
    <w:rsid w:val="000D08F1"/>
    <w:rsid w:val="001560B9"/>
    <w:rsid w:val="001564B8"/>
    <w:rsid w:val="00191BC7"/>
    <w:rsid w:val="001D0813"/>
    <w:rsid w:val="00326B96"/>
    <w:rsid w:val="003B1B54"/>
    <w:rsid w:val="003C5D6D"/>
    <w:rsid w:val="00464CD1"/>
    <w:rsid w:val="004C28E4"/>
    <w:rsid w:val="004F72A7"/>
    <w:rsid w:val="00583CDE"/>
    <w:rsid w:val="00656CFF"/>
    <w:rsid w:val="006B52F4"/>
    <w:rsid w:val="006F75EC"/>
    <w:rsid w:val="00706DC8"/>
    <w:rsid w:val="00760086"/>
    <w:rsid w:val="00894D67"/>
    <w:rsid w:val="008B3C49"/>
    <w:rsid w:val="00965A33"/>
    <w:rsid w:val="00A74D4A"/>
    <w:rsid w:val="00CA7CEC"/>
    <w:rsid w:val="00DC6AE3"/>
    <w:rsid w:val="00E623B9"/>
    <w:rsid w:val="05426EC9"/>
    <w:rsid w:val="13EF0916"/>
    <w:rsid w:val="2376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1CF5"/>
  <w15:docId w15:val="{A3E766D6-DBD6-414A-A00B-AB9FE87C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qFormat/>
    <w:rPr>
      <w:rFonts w:asciiTheme="majorHAnsi" w:eastAsia="宋体" w:hAnsiTheme="majorHAnsi" w:cstheme="majorBidi"/>
      <w:b/>
      <w:bCs/>
      <w:sz w:val="32"/>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mylist">
    <w:name w:val="mylist"/>
    <w:basedOn w:val="a"/>
    <w:qFormat/>
    <w:pPr>
      <w:spacing w:beforeLines="50" w:before="50" w:afterLines="50" w:after="50"/>
      <w:ind w:firstLineChars="200" w:firstLine="200"/>
      <w:outlineLvl w:val="1"/>
    </w:pPr>
    <w:rPr>
      <w:b/>
      <w:sz w:val="28"/>
    </w:rPr>
  </w:style>
  <w:style w:type="paragraph" w:customStyle="1" w:styleId="mybody">
    <w:name w:val="mybody"/>
    <w:basedOn w:val="a"/>
    <w:qFormat/>
    <w:pPr>
      <w:spacing w:beforeLines="100" w:before="100" w:afterLines="100" w:after="100" w:line="288" w:lineRule="auto"/>
      <w:ind w:firstLineChars="200" w:firstLine="200"/>
    </w:pPr>
    <w:rPr>
      <w:color w:val="000000" w:themeColor="text1"/>
      <w:sz w:val="28"/>
    </w:rPr>
  </w:style>
  <w:style w:type="character" w:styleId="a6">
    <w:name w:val="annotation reference"/>
    <w:basedOn w:val="a0"/>
    <w:uiPriority w:val="99"/>
    <w:semiHidden/>
    <w:unhideWhenUsed/>
    <w:rsid w:val="00CA7CEC"/>
    <w:rPr>
      <w:sz w:val="21"/>
      <w:szCs w:val="21"/>
    </w:rPr>
  </w:style>
  <w:style w:type="paragraph" w:styleId="a7">
    <w:name w:val="annotation text"/>
    <w:basedOn w:val="a"/>
    <w:link w:val="Char2"/>
    <w:uiPriority w:val="99"/>
    <w:semiHidden/>
    <w:unhideWhenUsed/>
    <w:rsid w:val="00CA7CEC"/>
    <w:pPr>
      <w:jc w:val="left"/>
    </w:pPr>
  </w:style>
  <w:style w:type="character" w:customStyle="1" w:styleId="Char2">
    <w:name w:val="批注文字 Char"/>
    <w:basedOn w:val="a0"/>
    <w:link w:val="a7"/>
    <w:uiPriority w:val="99"/>
    <w:semiHidden/>
    <w:rsid w:val="00CA7CEC"/>
    <w:rPr>
      <w:kern w:val="2"/>
      <w:sz w:val="21"/>
      <w:szCs w:val="22"/>
    </w:rPr>
  </w:style>
  <w:style w:type="paragraph" w:styleId="a8">
    <w:name w:val="annotation subject"/>
    <w:basedOn w:val="a7"/>
    <w:next w:val="a7"/>
    <w:link w:val="Char3"/>
    <w:uiPriority w:val="99"/>
    <w:semiHidden/>
    <w:unhideWhenUsed/>
    <w:rsid w:val="00CA7CEC"/>
    <w:rPr>
      <w:b/>
      <w:bCs/>
    </w:rPr>
  </w:style>
  <w:style w:type="character" w:customStyle="1" w:styleId="Char3">
    <w:name w:val="批注主题 Char"/>
    <w:basedOn w:val="Char2"/>
    <w:link w:val="a8"/>
    <w:uiPriority w:val="99"/>
    <w:semiHidden/>
    <w:rsid w:val="00CA7CEC"/>
    <w:rPr>
      <w:b/>
      <w:bCs/>
      <w:kern w:val="2"/>
      <w:sz w:val="21"/>
      <w:szCs w:val="22"/>
    </w:rPr>
  </w:style>
  <w:style w:type="paragraph" w:styleId="a9">
    <w:name w:val="Balloon Text"/>
    <w:basedOn w:val="a"/>
    <w:link w:val="Char4"/>
    <w:uiPriority w:val="99"/>
    <w:semiHidden/>
    <w:unhideWhenUsed/>
    <w:rsid w:val="00CA7CEC"/>
    <w:rPr>
      <w:sz w:val="18"/>
      <w:szCs w:val="18"/>
    </w:rPr>
  </w:style>
  <w:style w:type="character" w:customStyle="1" w:styleId="Char4">
    <w:name w:val="批注框文本 Char"/>
    <w:basedOn w:val="a0"/>
    <w:link w:val="a9"/>
    <w:uiPriority w:val="99"/>
    <w:semiHidden/>
    <w:rsid w:val="00CA7CE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2022-07-18T01:18:00Z</dcterms:created>
  <dcterms:modified xsi:type="dcterms:W3CDTF">2022-07-18T01:18:00Z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01D2B8AC5CBE4E35AEF72BE04B4530FB</vt:lpwstr>
  </property>
</Properties>
</file>